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6EB9" w:rsidRDefault="00096EB9">
      <w:pPr>
        <w:rPr>
          <w:b/>
          <w:noProof/>
          <w:sz w:val="36"/>
          <w:szCs w:val="36"/>
          <w:u w:val="single"/>
          <w:lang w:eastAsia="en-GB"/>
        </w:rPr>
      </w:pPr>
      <w:r>
        <w:rPr>
          <w:b/>
          <w:noProof/>
          <w:sz w:val="36"/>
          <w:szCs w:val="36"/>
          <w:u w:val="single"/>
          <w:lang w:eastAsia="en-GB"/>
        </w:rPr>
        <w:t>Reminiscence Resurces - Memory Boxes</w:t>
      </w:r>
    </w:p>
    <w:p w:rsidR="000968B7" w:rsidRPr="00096EB9" w:rsidRDefault="00070A45">
      <w:pPr>
        <w:rPr>
          <w:b/>
          <w:noProof/>
          <w:sz w:val="36"/>
          <w:szCs w:val="36"/>
          <w:lang w:eastAsia="en-GB"/>
        </w:rPr>
      </w:pPr>
      <w:r w:rsidRPr="00096EB9">
        <w:rPr>
          <w:b/>
          <w:noProof/>
          <w:sz w:val="36"/>
          <w:szCs w:val="36"/>
          <w:lang w:eastAsia="en-GB"/>
        </w:rPr>
        <w:t>‘</w:t>
      </w:r>
      <w:r w:rsidR="002F7C66" w:rsidRPr="00096EB9">
        <w:rPr>
          <w:b/>
          <w:noProof/>
          <w:sz w:val="36"/>
          <w:szCs w:val="36"/>
          <w:lang w:eastAsia="en-GB"/>
        </w:rPr>
        <w:t>Picture</w:t>
      </w:r>
      <w:r w:rsidR="000968B7" w:rsidRPr="00096EB9">
        <w:rPr>
          <w:b/>
          <w:noProof/>
          <w:sz w:val="36"/>
          <w:szCs w:val="36"/>
          <w:lang w:eastAsia="en-GB"/>
        </w:rPr>
        <w:t>s</w:t>
      </w:r>
      <w:r w:rsidR="002F7C66" w:rsidRPr="00096EB9">
        <w:rPr>
          <w:b/>
          <w:noProof/>
          <w:sz w:val="36"/>
          <w:szCs w:val="36"/>
          <w:lang w:eastAsia="en-GB"/>
        </w:rPr>
        <w:t xml:space="preserve"> to Share</w:t>
      </w:r>
      <w:r w:rsidRPr="00096EB9">
        <w:rPr>
          <w:b/>
          <w:noProof/>
          <w:sz w:val="36"/>
          <w:szCs w:val="36"/>
          <w:lang w:eastAsia="en-GB"/>
        </w:rPr>
        <w:t>’</w:t>
      </w:r>
      <w:r w:rsidR="002F7C66" w:rsidRPr="00096EB9">
        <w:rPr>
          <w:b/>
          <w:noProof/>
          <w:sz w:val="36"/>
          <w:szCs w:val="36"/>
          <w:lang w:eastAsia="en-GB"/>
        </w:rPr>
        <w:t xml:space="preserve"> Books</w:t>
      </w:r>
    </w:p>
    <w:p w:rsidR="002F7C66" w:rsidRPr="00096EB9" w:rsidRDefault="002F7C66">
      <w:pPr>
        <w:rPr>
          <w:i/>
          <w:noProof/>
          <w:sz w:val="36"/>
          <w:szCs w:val="36"/>
          <w:lang w:eastAsia="en-GB"/>
        </w:rPr>
      </w:pPr>
      <w:r>
        <w:rPr>
          <w:rFonts w:ascii="Arial" w:hAnsi="Arial" w:cs="Arial"/>
          <w:noProof/>
          <w:color w:val="677E87"/>
          <w:sz w:val="21"/>
          <w:szCs w:val="21"/>
          <w:lang w:eastAsia="en-GB"/>
        </w:rPr>
        <w:drawing>
          <wp:inline distT="0" distB="0" distL="0" distR="0" wp14:anchorId="4E7BA921" wp14:editId="79143A7D">
            <wp:extent cx="1056904" cy="843146"/>
            <wp:effectExtent l="0" t="0" r="0" b="0"/>
            <wp:docPr id="10" name="Picture 10" descr="Picturestoshar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toshar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008" cy="843229"/>
                    </a:xfrm>
                    <a:prstGeom prst="rect">
                      <a:avLst/>
                    </a:prstGeom>
                    <a:noFill/>
                    <a:ln>
                      <a:noFill/>
                    </a:ln>
                  </pic:spPr>
                </pic:pic>
              </a:graphicData>
            </a:graphic>
          </wp:inline>
        </w:drawing>
      </w:r>
      <w:r w:rsidR="000968B7">
        <w:rPr>
          <w:i/>
          <w:noProof/>
          <w:sz w:val="36"/>
          <w:szCs w:val="36"/>
          <w:lang w:eastAsia="en-GB"/>
        </w:rPr>
        <w:t>’</w:t>
      </w:r>
      <w:r w:rsidR="000968B7" w:rsidRPr="000968B7">
        <w:rPr>
          <w:i/>
          <w:noProof/>
          <w:sz w:val="36"/>
          <w:szCs w:val="36"/>
          <w:lang w:eastAsia="en-GB"/>
        </w:rPr>
        <w:t>Pictures to Share is a social enterprise publishing books for people with dementia</w:t>
      </w:r>
      <w:r w:rsidR="000968B7">
        <w:rPr>
          <w:i/>
          <w:noProof/>
          <w:sz w:val="36"/>
          <w:szCs w:val="36"/>
          <w:lang w:eastAsia="en-GB"/>
        </w:rPr>
        <w:t>’</w:t>
      </w:r>
    </w:p>
    <w:p w:rsidR="000968B7" w:rsidRPr="000968B7" w:rsidRDefault="002F7C66">
      <w:pPr>
        <w:rPr>
          <w:noProof/>
          <w:lang w:eastAsia="en-GB"/>
        </w:rPr>
      </w:pPr>
      <w:r>
        <w:rPr>
          <w:noProof/>
          <w:lang w:eastAsia="en-GB"/>
        </w:rPr>
        <w:drawing>
          <wp:inline distT="0" distB="0" distL="0" distR="0" wp14:anchorId="1DBA9F7F" wp14:editId="1B859970">
            <wp:extent cx="2089785" cy="2280285"/>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9785" cy="2280285"/>
                    </a:xfrm>
                    <a:prstGeom prst="rect">
                      <a:avLst/>
                    </a:prstGeom>
                    <a:noFill/>
                    <a:ln>
                      <a:noFill/>
                    </a:ln>
                  </pic:spPr>
                </pic:pic>
              </a:graphicData>
            </a:graphic>
          </wp:inline>
        </w:drawing>
      </w:r>
      <w:r>
        <w:rPr>
          <w:noProof/>
          <w:lang w:eastAsia="en-GB"/>
        </w:rPr>
        <w:drawing>
          <wp:inline distT="0" distB="0" distL="0" distR="0" wp14:anchorId="14D85471" wp14:editId="4A2C3058">
            <wp:extent cx="2090057" cy="2280062"/>
            <wp:effectExtent l="0" t="0" r="571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0057" cy="2280062"/>
                    </a:xfrm>
                    <a:prstGeom prst="rect">
                      <a:avLst/>
                    </a:prstGeom>
                    <a:noFill/>
                    <a:ln>
                      <a:noFill/>
                    </a:ln>
                  </pic:spPr>
                </pic:pic>
              </a:graphicData>
            </a:graphic>
          </wp:inline>
        </w:drawing>
      </w:r>
      <w:r>
        <w:rPr>
          <w:noProof/>
          <w:lang w:eastAsia="en-GB"/>
        </w:rPr>
        <w:drawing>
          <wp:inline distT="0" distB="0" distL="0" distR="0" wp14:anchorId="7ED28554" wp14:editId="6D51E5D8">
            <wp:extent cx="2089785" cy="228028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9785" cy="2280285"/>
                    </a:xfrm>
                    <a:prstGeom prst="rect">
                      <a:avLst/>
                    </a:prstGeom>
                    <a:noFill/>
                    <a:ln>
                      <a:noFill/>
                    </a:ln>
                  </pic:spPr>
                </pic:pic>
              </a:graphicData>
            </a:graphic>
          </wp:inline>
        </w:drawing>
      </w:r>
      <w:r>
        <w:rPr>
          <w:noProof/>
          <w:lang w:eastAsia="en-GB"/>
        </w:rPr>
        <w:drawing>
          <wp:inline distT="0" distB="0" distL="0" distR="0" wp14:anchorId="10DB12A3" wp14:editId="3F66A140">
            <wp:extent cx="2090057" cy="2280051"/>
            <wp:effectExtent l="0" t="0" r="571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9983" cy="2279970"/>
                    </a:xfrm>
                    <a:prstGeom prst="rect">
                      <a:avLst/>
                    </a:prstGeom>
                    <a:noFill/>
                    <a:ln>
                      <a:noFill/>
                    </a:ln>
                  </pic:spPr>
                </pic:pic>
              </a:graphicData>
            </a:graphic>
          </wp:inline>
        </w:drawing>
      </w:r>
      <w:hyperlink r:id="rId13" w:history="1">
        <w:r w:rsidR="000968B7" w:rsidRPr="00AC19A1">
          <w:rPr>
            <w:rStyle w:val="Hyperlink"/>
            <w:noProof/>
            <w:sz w:val="36"/>
            <w:szCs w:val="36"/>
            <w:lang w:eastAsia="en-GB"/>
          </w:rPr>
          <w:t>https://picturestoshare.co.uk/</w:t>
        </w:r>
      </w:hyperlink>
    </w:p>
    <w:p w:rsidR="000968B7" w:rsidRPr="000968B7" w:rsidRDefault="000968B7" w:rsidP="000968B7">
      <w:pPr>
        <w:numPr>
          <w:ilvl w:val="0"/>
          <w:numId w:val="1"/>
        </w:numPr>
        <w:shd w:val="clear" w:color="auto" w:fill="F0F0F0"/>
        <w:spacing w:before="100" w:beforeAutospacing="1" w:after="100" w:afterAutospacing="1" w:line="315" w:lineRule="atLeast"/>
        <w:ind w:left="0"/>
        <w:rPr>
          <w:rFonts w:ascii="Open Sans" w:eastAsia="Times New Roman" w:hAnsi="Open Sans" w:cs="Times New Roman"/>
          <w:color w:val="333333"/>
          <w:sz w:val="32"/>
          <w:szCs w:val="32"/>
          <w:lang w:eastAsia="en-GB"/>
        </w:rPr>
      </w:pPr>
      <w:r w:rsidRPr="000968B7">
        <w:rPr>
          <w:rFonts w:ascii="Open Sans" w:eastAsia="Times New Roman" w:hAnsi="Open Sans" w:cs="Times New Roman"/>
          <w:color w:val="333333"/>
          <w:sz w:val="32"/>
          <w:szCs w:val="32"/>
          <w:lang w:eastAsia="en-GB"/>
        </w:rPr>
        <w:t>Make communication easier</w:t>
      </w:r>
    </w:p>
    <w:p w:rsidR="000968B7" w:rsidRPr="000968B7" w:rsidRDefault="000968B7" w:rsidP="000968B7">
      <w:pPr>
        <w:numPr>
          <w:ilvl w:val="0"/>
          <w:numId w:val="1"/>
        </w:numPr>
        <w:shd w:val="clear" w:color="auto" w:fill="F0F0F0"/>
        <w:spacing w:before="100" w:beforeAutospacing="1" w:after="100" w:afterAutospacing="1" w:line="315" w:lineRule="atLeast"/>
        <w:ind w:left="0"/>
        <w:rPr>
          <w:rFonts w:ascii="Open Sans" w:eastAsia="Times New Roman" w:hAnsi="Open Sans" w:cs="Times New Roman"/>
          <w:color w:val="333333"/>
          <w:sz w:val="32"/>
          <w:szCs w:val="32"/>
          <w:lang w:eastAsia="en-GB"/>
        </w:rPr>
      </w:pPr>
      <w:r w:rsidRPr="000968B7">
        <w:rPr>
          <w:rFonts w:ascii="Open Sans" w:eastAsia="Times New Roman" w:hAnsi="Open Sans" w:cs="Times New Roman"/>
          <w:color w:val="333333"/>
          <w:sz w:val="32"/>
          <w:szCs w:val="32"/>
          <w:lang w:eastAsia="en-GB"/>
        </w:rPr>
        <w:t>Reduce boredom, depression and isolation</w:t>
      </w:r>
    </w:p>
    <w:p w:rsidR="000968B7" w:rsidRPr="000968B7" w:rsidRDefault="000968B7" w:rsidP="000968B7">
      <w:pPr>
        <w:numPr>
          <w:ilvl w:val="0"/>
          <w:numId w:val="1"/>
        </w:numPr>
        <w:shd w:val="clear" w:color="auto" w:fill="F0F0F0"/>
        <w:spacing w:before="100" w:beforeAutospacing="1" w:after="100" w:afterAutospacing="1" w:line="315" w:lineRule="atLeast"/>
        <w:ind w:left="0"/>
        <w:rPr>
          <w:rFonts w:ascii="Open Sans" w:eastAsia="Times New Roman" w:hAnsi="Open Sans" w:cs="Times New Roman"/>
          <w:color w:val="333333"/>
          <w:sz w:val="32"/>
          <w:szCs w:val="32"/>
          <w:lang w:eastAsia="en-GB"/>
        </w:rPr>
      </w:pPr>
      <w:r w:rsidRPr="000968B7">
        <w:rPr>
          <w:rFonts w:ascii="Open Sans" w:eastAsia="Times New Roman" w:hAnsi="Open Sans" w:cs="Times New Roman"/>
          <w:color w:val="333333"/>
          <w:sz w:val="32"/>
          <w:szCs w:val="32"/>
          <w:lang w:eastAsia="en-GB"/>
        </w:rPr>
        <w:t>Help deal with difficult behaviour</w:t>
      </w:r>
    </w:p>
    <w:p w:rsidR="000968B7" w:rsidRPr="000968B7" w:rsidRDefault="000968B7" w:rsidP="000968B7">
      <w:pPr>
        <w:numPr>
          <w:ilvl w:val="0"/>
          <w:numId w:val="1"/>
        </w:numPr>
        <w:shd w:val="clear" w:color="auto" w:fill="F0F0F0"/>
        <w:spacing w:before="100" w:beforeAutospacing="1" w:after="100" w:afterAutospacing="1" w:line="315" w:lineRule="atLeast"/>
        <w:ind w:left="0"/>
        <w:rPr>
          <w:rFonts w:ascii="Open Sans" w:eastAsia="Times New Roman" w:hAnsi="Open Sans" w:cs="Times New Roman"/>
          <w:color w:val="333333"/>
          <w:sz w:val="32"/>
          <w:szCs w:val="32"/>
          <w:lang w:eastAsia="en-GB"/>
        </w:rPr>
      </w:pPr>
      <w:r w:rsidRPr="000968B7">
        <w:rPr>
          <w:rFonts w:ascii="Open Sans" w:eastAsia="Times New Roman" w:hAnsi="Open Sans" w:cs="Times New Roman"/>
          <w:color w:val="333333"/>
          <w:sz w:val="32"/>
          <w:szCs w:val="32"/>
          <w:lang w:eastAsia="en-GB"/>
        </w:rPr>
        <w:t>Encourage reminiscence</w:t>
      </w:r>
    </w:p>
    <w:p w:rsidR="000968B7" w:rsidRPr="000968B7" w:rsidRDefault="000968B7" w:rsidP="000968B7">
      <w:pPr>
        <w:numPr>
          <w:ilvl w:val="0"/>
          <w:numId w:val="1"/>
        </w:numPr>
        <w:shd w:val="clear" w:color="auto" w:fill="F0F0F0"/>
        <w:spacing w:before="100" w:beforeAutospacing="1" w:after="100" w:afterAutospacing="1" w:line="315" w:lineRule="atLeast"/>
        <w:ind w:left="0"/>
        <w:rPr>
          <w:rFonts w:ascii="Open Sans" w:eastAsia="Times New Roman" w:hAnsi="Open Sans" w:cs="Times New Roman"/>
          <w:color w:val="333333"/>
          <w:sz w:val="32"/>
          <w:szCs w:val="32"/>
          <w:lang w:eastAsia="en-GB"/>
        </w:rPr>
      </w:pPr>
      <w:r w:rsidRPr="000968B7">
        <w:rPr>
          <w:rFonts w:ascii="Open Sans" w:eastAsia="Times New Roman" w:hAnsi="Open Sans" w:cs="Times New Roman"/>
          <w:color w:val="333333"/>
          <w:sz w:val="32"/>
          <w:szCs w:val="32"/>
          <w:lang w:eastAsia="en-GB"/>
        </w:rPr>
        <w:t>Provide an enjoyable activity</w:t>
      </w:r>
    </w:p>
    <w:p w:rsidR="000968B7" w:rsidRPr="000968B7" w:rsidRDefault="000968B7" w:rsidP="000968B7">
      <w:pPr>
        <w:numPr>
          <w:ilvl w:val="0"/>
          <w:numId w:val="1"/>
        </w:numPr>
        <w:shd w:val="clear" w:color="auto" w:fill="F0F0F0"/>
        <w:spacing w:before="100" w:beforeAutospacing="1" w:after="100" w:afterAutospacing="1" w:line="315" w:lineRule="atLeast"/>
        <w:ind w:left="0"/>
        <w:rPr>
          <w:rFonts w:ascii="Open Sans" w:eastAsia="Times New Roman" w:hAnsi="Open Sans" w:cs="Times New Roman"/>
          <w:color w:val="333333"/>
          <w:sz w:val="32"/>
          <w:szCs w:val="32"/>
          <w:lang w:eastAsia="en-GB"/>
        </w:rPr>
      </w:pPr>
      <w:r w:rsidRPr="000968B7">
        <w:rPr>
          <w:rFonts w:ascii="Open Sans" w:eastAsia="Times New Roman" w:hAnsi="Open Sans" w:cs="Times New Roman"/>
          <w:color w:val="333333"/>
          <w:sz w:val="32"/>
          <w:szCs w:val="32"/>
          <w:lang w:eastAsia="en-GB"/>
        </w:rPr>
        <w:t>Work as an enjoyable distraction</w:t>
      </w:r>
    </w:p>
    <w:p w:rsidR="000968B7" w:rsidRPr="000968B7" w:rsidRDefault="000968B7">
      <w:pPr>
        <w:rPr>
          <w:b/>
          <w:noProof/>
          <w:sz w:val="36"/>
          <w:szCs w:val="36"/>
          <w:u w:val="single"/>
          <w:lang w:eastAsia="en-GB"/>
        </w:rPr>
      </w:pPr>
      <w:r w:rsidRPr="000968B7">
        <w:rPr>
          <w:b/>
          <w:noProof/>
          <w:sz w:val="36"/>
          <w:szCs w:val="36"/>
          <w:u w:val="single"/>
          <w:lang w:eastAsia="en-GB"/>
        </w:rPr>
        <w:lastRenderedPageBreak/>
        <w:t>Yorkshire Film Archive</w:t>
      </w:r>
    </w:p>
    <w:p w:rsidR="000968B7" w:rsidRDefault="00566E51">
      <w:pPr>
        <w:rPr>
          <w:noProof/>
          <w:lang w:eastAsia="en-GB"/>
        </w:rPr>
      </w:pPr>
      <w:r>
        <w:rPr>
          <w:rFonts w:ascii="Helvetica" w:hAnsi="Helvetica" w:cs="Arial"/>
          <w:noProof/>
          <w:color w:val="BD488B"/>
          <w:sz w:val="26"/>
          <w:szCs w:val="26"/>
          <w:lang w:eastAsia="en-GB"/>
        </w:rPr>
        <w:drawing>
          <wp:inline distT="0" distB="0" distL="0" distR="0" wp14:anchorId="575D5281" wp14:editId="06138857">
            <wp:extent cx="3348990" cy="1270635"/>
            <wp:effectExtent l="0" t="0" r="3810" b="5715"/>
            <wp:docPr id="14" name="Picture 14" descr="Home">
              <a:hlinkClick xmlns:a="http://schemas.openxmlformats.org/drawingml/2006/main" r:id="rId1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
                      <a:hlinkClick r:id="rId14" tooltip="&quot;Home&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8990" cy="1270635"/>
                    </a:xfrm>
                    <a:prstGeom prst="rect">
                      <a:avLst/>
                    </a:prstGeom>
                    <a:noFill/>
                    <a:ln>
                      <a:noFill/>
                    </a:ln>
                  </pic:spPr>
                </pic:pic>
              </a:graphicData>
            </a:graphic>
          </wp:inline>
        </w:drawing>
      </w:r>
    </w:p>
    <w:p w:rsidR="00BB20B6" w:rsidRDefault="00BB20B6">
      <w:pPr>
        <w:rPr>
          <w:noProof/>
          <w:lang w:eastAsia="en-GB"/>
        </w:rPr>
      </w:pPr>
    </w:p>
    <w:p w:rsidR="004B58C2" w:rsidRPr="00BB20B6" w:rsidRDefault="005D07DC">
      <w:pPr>
        <w:rPr>
          <w:b/>
          <w:noProof/>
          <w:lang w:eastAsia="en-GB"/>
        </w:rPr>
      </w:pPr>
      <w:r w:rsidRPr="00BB20B6">
        <w:rPr>
          <w:rFonts w:ascii="Helvetica" w:hAnsi="Helvetica" w:cs="Arial"/>
          <w:b/>
          <w:color w:val="000000"/>
          <w:sz w:val="26"/>
          <w:szCs w:val="26"/>
          <w:lang w:val="en"/>
        </w:rPr>
        <w:t>C</w:t>
      </w:r>
      <w:r w:rsidR="004B58C2" w:rsidRPr="00BB20B6">
        <w:rPr>
          <w:rFonts w:ascii="Helvetica" w:hAnsi="Helvetica" w:cs="Arial"/>
          <w:b/>
          <w:color w:val="000000"/>
          <w:sz w:val="26"/>
          <w:szCs w:val="26"/>
          <w:lang w:val="en"/>
        </w:rPr>
        <w:t xml:space="preserve">ollections housed by the North East Film Archive </w:t>
      </w:r>
      <w:r w:rsidR="00D62762" w:rsidRPr="00BB20B6">
        <w:rPr>
          <w:rFonts w:ascii="Helvetica" w:hAnsi="Helvetica" w:cs="Arial"/>
          <w:b/>
          <w:color w:val="000000"/>
          <w:sz w:val="26"/>
          <w:szCs w:val="26"/>
          <w:lang w:val="en"/>
        </w:rPr>
        <w:t>(NEFA)</w:t>
      </w:r>
      <w:r w:rsidR="004B58C2" w:rsidRPr="00BB20B6">
        <w:rPr>
          <w:rFonts w:ascii="Helvetica" w:hAnsi="Helvetica" w:cs="Arial"/>
          <w:b/>
          <w:color w:val="000000"/>
          <w:sz w:val="26"/>
          <w:szCs w:val="26"/>
          <w:lang w:val="en"/>
        </w:rPr>
        <w:t xml:space="preserve">, based in Middlesbrough, and the Yorkshire Film Archive </w:t>
      </w:r>
      <w:r w:rsidR="00D62762" w:rsidRPr="00BB20B6">
        <w:rPr>
          <w:rFonts w:ascii="Helvetica" w:hAnsi="Helvetica" w:cs="Arial"/>
          <w:b/>
          <w:color w:val="000000"/>
          <w:sz w:val="26"/>
          <w:szCs w:val="26"/>
          <w:lang w:val="en"/>
        </w:rPr>
        <w:t>(YFA)</w:t>
      </w:r>
      <w:r w:rsidR="004B58C2" w:rsidRPr="00BB20B6">
        <w:rPr>
          <w:rFonts w:ascii="Helvetica" w:hAnsi="Helvetica" w:cs="Arial"/>
          <w:b/>
          <w:color w:val="000000"/>
          <w:sz w:val="26"/>
          <w:szCs w:val="26"/>
          <w:lang w:val="en"/>
        </w:rPr>
        <w:t>, based in York.</w:t>
      </w:r>
    </w:p>
    <w:p w:rsidR="004B58C2" w:rsidRDefault="004B58C2">
      <w:pPr>
        <w:rPr>
          <w:noProof/>
          <w:lang w:eastAsia="en-GB"/>
        </w:rPr>
      </w:pPr>
    </w:p>
    <w:p w:rsidR="004B58C2" w:rsidRPr="004B58C2" w:rsidRDefault="004B58C2">
      <w:pPr>
        <w:rPr>
          <w:i/>
          <w:noProof/>
          <w:lang w:eastAsia="en-GB"/>
        </w:rPr>
      </w:pPr>
      <w:r>
        <w:rPr>
          <w:rFonts w:ascii="Helvetica" w:hAnsi="Helvetica" w:cs="Arial"/>
          <w:i/>
          <w:color w:val="000000"/>
          <w:sz w:val="26"/>
          <w:szCs w:val="26"/>
          <w:lang w:val="en"/>
        </w:rPr>
        <w:t>‘</w:t>
      </w:r>
      <w:r w:rsidRPr="004B58C2">
        <w:rPr>
          <w:rFonts w:ascii="Helvetica" w:hAnsi="Helvetica" w:cs="Arial"/>
          <w:i/>
          <w:color w:val="000000"/>
          <w:sz w:val="26"/>
          <w:szCs w:val="26"/>
          <w:lang w:val="en"/>
        </w:rPr>
        <w:t xml:space="preserve">Our collections are unique; they contain an astonishing and moving visual record of life in Yorkshire and the North East of </w:t>
      </w:r>
      <w:r>
        <w:rPr>
          <w:rFonts w:ascii="Helvetica" w:hAnsi="Helvetica" w:cs="Arial"/>
          <w:i/>
          <w:color w:val="000000"/>
          <w:sz w:val="26"/>
          <w:szCs w:val="26"/>
          <w:lang w:val="en"/>
        </w:rPr>
        <w:t>England over the past 120 years’</w:t>
      </w:r>
    </w:p>
    <w:p w:rsidR="000968B7" w:rsidRDefault="000968B7">
      <w:pPr>
        <w:rPr>
          <w:noProof/>
          <w:lang w:eastAsia="en-GB"/>
        </w:rPr>
      </w:pPr>
    </w:p>
    <w:p w:rsidR="00EC38F3" w:rsidRDefault="000968B7">
      <w:pPr>
        <w:rPr>
          <w:noProof/>
          <w:lang w:eastAsia="en-GB"/>
        </w:rPr>
      </w:pPr>
      <w:r>
        <w:rPr>
          <w:rFonts w:ascii="Helvetica" w:hAnsi="Helvetica" w:cs="Arial"/>
          <w:noProof/>
          <w:color w:val="000000"/>
          <w:sz w:val="26"/>
          <w:szCs w:val="26"/>
          <w:lang w:eastAsia="en-GB"/>
        </w:rPr>
        <w:t xml:space="preserve">  </w:t>
      </w:r>
      <w:r>
        <w:rPr>
          <w:rFonts w:ascii="Helvetica" w:hAnsi="Helvetica" w:cs="Arial"/>
          <w:noProof/>
          <w:color w:val="000000"/>
          <w:sz w:val="26"/>
          <w:szCs w:val="26"/>
          <w:lang w:eastAsia="en-GB"/>
        </w:rPr>
        <w:drawing>
          <wp:inline distT="0" distB="0" distL="0" distR="0" wp14:anchorId="2CE53114" wp14:editId="13336E75">
            <wp:extent cx="2434590" cy="1828800"/>
            <wp:effectExtent l="0" t="0" r="3810" b="0"/>
            <wp:docPr id="11" name="Picture 11" descr="http://www.yorkshirefilmarchive.com/sites/default/files/styles/sidebar_image/public/NewcastleOnFilmc1950WhitleyBay1.jpg?itok=bpuoEvx0&amp;c=aead8fa89f156b1613922a70bbf800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orkshirefilmarchive.com/sites/default/files/styles/sidebar_image/public/NewcastleOnFilmc1950WhitleyBay1.jpg?itok=bpuoEvx0&amp;c=aead8fa89f156b1613922a70bbf800c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4590" cy="1828800"/>
                    </a:xfrm>
                    <a:prstGeom prst="rect">
                      <a:avLst/>
                    </a:prstGeom>
                    <a:noFill/>
                    <a:ln>
                      <a:noFill/>
                    </a:ln>
                  </pic:spPr>
                </pic:pic>
              </a:graphicData>
            </a:graphic>
          </wp:inline>
        </w:drawing>
      </w:r>
      <w:r w:rsidR="00BB20B6">
        <w:rPr>
          <w:rFonts w:ascii="Helvetica" w:hAnsi="Helvetica" w:cs="Arial"/>
          <w:noProof/>
          <w:color w:val="000000"/>
          <w:sz w:val="26"/>
          <w:szCs w:val="26"/>
          <w:lang w:eastAsia="en-GB"/>
        </w:rPr>
        <w:t xml:space="preserve">    </w:t>
      </w:r>
      <w:r>
        <w:rPr>
          <w:rFonts w:ascii="Helvetica" w:hAnsi="Helvetica" w:cs="Arial"/>
          <w:noProof/>
          <w:color w:val="000000"/>
          <w:sz w:val="26"/>
          <w:szCs w:val="26"/>
          <w:lang w:eastAsia="en-GB"/>
        </w:rPr>
        <w:t xml:space="preserve"> </w:t>
      </w:r>
      <w:r>
        <w:rPr>
          <w:rFonts w:ascii="Helvetica" w:hAnsi="Helvetica" w:cs="Arial"/>
          <w:noProof/>
          <w:color w:val="000000"/>
          <w:sz w:val="26"/>
          <w:szCs w:val="26"/>
          <w:lang w:eastAsia="en-GB"/>
        </w:rPr>
        <w:drawing>
          <wp:inline distT="0" distB="0" distL="0" distR="0" wp14:anchorId="019B9B40" wp14:editId="2DE93BEC">
            <wp:extent cx="2553194" cy="1816813"/>
            <wp:effectExtent l="0" t="0" r="0" b="0"/>
            <wp:docPr id="12" name="Picture 12" descr="http://www.yorkshirefilmarchive.com/sites/default/files/styles/frontpage_slider_crop/public/video-stills/G188.png?itok=PI228yKI&amp;c=aead8fa89f156b1613922a70bbf800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orkshirefilmarchive.com/sites/default/files/styles/frontpage_slider_crop/public/video-stills/G188.png?itok=PI228yKI&amp;c=aead8fa89f156b1613922a70bbf800ca"/>
                    <pic:cNvPicPr>
                      <a:picLocks noChangeAspect="1" noChangeArrowheads="1"/>
                    </pic:cNvPicPr>
                  </pic:nvPicPr>
                  <pic:blipFill rotWithShape="1">
                    <a:blip r:embed="rId17">
                      <a:extLst>
                        <a:ext uri="{28A0092B-C50C-407E-A947-70E740481C1C}">
                          <a14:useLocalDpi xmlns:a14="http://schemas.microsoft.com/office/drawing/2010/main" val="0"/>
                        </a:ext>
                      </a:extLst>
                    </a:blip>
                    <a:srcRect l="13821"/>
                    <a:stretch/>
                  </pic:blipFill>
                  <pic:spPr bwMode="auto">
                    <a:xfrm>
                      <a:off x="0" y="0"/>
                      <a:ext cx="2553058" cy="1816716"/>
                    </a:xfrm>
                    <a:prstGeom prst="rect">
                      <a:avLst/>
                    </a:prstGeom>
                    <a:noFill/>
                    <a:ln>
                      <a:noFill/>
                    </a:ln>
                    <a:extLst>
                      <a:ext uri="{53640926-AAD7-44D8-BBD7-CCE9431645EC}">
                        <a14:shadowObscured xmlns:a14="http://schemas.microsoft.com/office/drawing/2010/main"/>
                      </a:ext>
                    </a:extLst>
                  </pic:spPr>
                </pic:pic>
              </a:graphicData>
            </a:graphic>
          </wp:inline>
        </w:drawing>
      </w:r>
    </w:p>
    <w:p w:rsidR="002F7C66" w:rsidRDefault="000968B7">
      <w:pPr>
        <w:rPr>
          <w:noProof/>
          <w:lang w:eastAsia="en-GB"/>
        </w:rPr>
      </w:pPr>
      <w:r>
        <w:rPr>
          <w:noProof/>
          <w:lang w:eastAsia="en-GB"/>
        </w:rPr>
        <w:t xml:space="preserve">  </w:t>
      </w:r>
      <w:r>
        <w:rPr>
          <w:rFonts w:ascii="Helvetica" w:hAnsi="Helvetica" w:cs="Arial"/>
          <w:noProof/>
          <w:color w:val="BD488B"/>
          <w:sz w:val="26"/>
          <w:szCs w:val="26"/>
          <w:lang w:eastAsia="en-GB"/>
        </w:rPr>
        <w:drawing>
          <wp:inline distT="0" distB="0" distL="0" distR="0" wp14:anchorId="796B3CD6" wp14:editId="5C84C2E9">
            <wp:extent cx="2470067" cy="1876301"/>
            <wp:effectExtent l="0" t="0" r="6985" b="0"/>
            <wp:docPr id="13" name="Picture 13" descr="http://www.yorkshirefilmarchive.com/sites/default/files/styles/4_by_3/public/video-stills/G5239.png?itok=CUj2qp40&amp;c=aead8fa89f156b1613922a70bbf800c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orkshirefilmarchive.com/sites/default/files/styles/4_by_3/public/video-stills/G5239.png?itok=CUj2qp40&amp;c=aead8fa89f156b1613922a70bbf800ca">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9896" cy="1876171"/>
                    </a:xfrm>
                    <a:prstGeom prst="rect">
                      <a:avLst/>
                    </a:prstGeom>
                    <a:noFill/>
                    <a:ln>
                      <a:noFill/>
                    </a:ln>
                  </pic:spPr>
                </pic:pic>
              </a:graphicData>
            </a:graphic>
          </wp:inline>
        </w:drawing>
      </w:r>
      <w:r w:rsidR="00566E51">
        <w:rPr>
          <w:rFonts w:ascii="Helvetica" w:hAnsi="Helvetica" w:cs="Arial"/>
          <w:noProof/>
          <w:color w:val="BD488B"/>
          <w:sz w:val="26"/>
          <w:szCs w:val="26"/>
          <w:lang w:eastAsia="en-GB"/>
        </w:rPr>
        <w:t xml:space="preserve">     </w:t>
      </w:r>
      <w:r w:rsidR="00566E51">
        <w:rPr>
          <w:rFonts w:ascii="Helvetica" w:hAnsi="Helvetica" w:cs="Arial"/>
          <w:noProof/>
          <w:color w:val="BD488B"/>
          <w:sz w:val="26"/>
          <w:szCs w:val="26"/>
          <w:lang w:eastAsia="en-GB"/>
        </w:rPr>
        <w:drawing>
          <wp:inline distT="0" distB="0" distL="0" distR="0" wp14:anchorId="7738A4E8" wp14:editId="531B40BB">
            <wp:extent cx="2553194" cy="1876302"/>
            <wp:effectExtent l="0" t="0" r="0" b="0"/>
            <wp:docPr id="16" name="Picture 16" descr="http://www.yorkshirefilmarchive.com/sites/default/files/styles/4_by_3/public/video-stills/G4450.jpg?itok=JY-oCiDd&amp;c=f1f6fb80c06f5d985371a9062cd5fba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rkshirefilmarchive.com/sites/default/files/styles/4_by_3/public/video-stills/G4450.jpg?itok=JY-oCiDd&amp;c=f1f6fb80c06f5d985371a9062cd5fbaf">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3017" cy="1876172"/>
                    </a:xfrm>
                    <a:prstGeom prst="rect">
                      <a:avLst/>
                    </a:prstGeom>
                    <a:noFill/>
                    <a:ln>
                      <a:noFill/>
                    </a:ln>
                  </pic:spPr>
                </pic:pic>
              </a:graphicData>
            </a:graphic>
          </wp:inline>
        </w:drawing>
      </w:r>
    </w:p>
    <w:p w:rsidR="004B3D1B" w:rsidRDefault="004B3D1B">
      <w:pPr>
        <w:rPr>
          <w:noProof/>
          <w:lang w:eastAsia="en-GB"/>
        </w:rPr>
      </w:pPr>
    </w:p>
    <w:p w:rsidR="00016CE9" w:rsidRDefault="00BB07FE" w:rsidP="00016CE9">
      <w:pPr>
        <w:rPr>
          <w:noProof/>
          <w:sz w:val="32"/>
          <w:szCs w:val="32"/>
          <w:lang w:eastAsia="en-GB"/>
        </w:rPr>
      </w:pPr>
      <w:hyperlink r:id="rId22" w:history="1">
        <w:r w:rsidR="00566E51" w:rsidRPr="004B58C2">
          <w:rPr>
            <w:rStyle w:val="Hyperlink"/>
            <w:noProof/>
            <w:sz w:val="32"/>
            <w:szCs w:val="32"/>
            <w:lang w:eastAsia="en-GB"/>
          </w:rPr>
          <w:t>http://www.yorkshirefilmarchive.com/</w:t>
        </w:r>
      </w:hyperlink>
    </w:p>
    <w:p w:rsidR="0017392E" w:rsidRPr="00A205E5" w:rsidRDefault="00016CE9" w:rsidP="00016CE9">
      <w:pPr>
        <w:rPr>
          <w:b/>
          <w:noProof/>
          <w:sz w:val="32"/>
          <w:szCs w:val="32"/>
          <w:lang w:eastAsia="en-GB"/>
        </w:rPr>
      </w:pPr>
      <w:r w:rsidRPr="00A205E5">
        <w:rPr>
          <w:b/>
          <w:noProof/>
          <w:sz w:val="32"/>
          <w:szCs w:val="32"/>
          <w:lang w:eastAsia="en-GB"/>
        </w:rPr>
        <w:lastRenderedPageBreak/>
        <w:t>Examples of some local interest films that can be viewed online</w:t>
      </w:r>
      <w:r w:rsidR="0017392E" w:rsidRPr="00A205E5">
        <w:rPr>
          <w:b/>
          <w:noProof/>
          <w:sz w:val="32"/>
          <w:szCs w:val="32"/>
          <w:lang w:eastAsia="en-GB"/>
        </w:rPr>
        <w:t>:</w:t>
      </w:r>
    </w:p>
    <w:p w:rsidR="00016CE9" w:rsidRPr="00016CE9" w:rsidRDefault="00BB07FE" w:rsidP="00016CE9">
      <w:pPr>
        <w:rPr>
          <w:sz w:val="32"/>
          <w:szCs w:val="32"/>
        </w:rPr>
      </w:pPr>
      <w:hyperlink r:id="rId23" w:history="1">
        <w:r w:rsidR="00016CE9" w:rsidRPr="00016CE9">
          <w:rPr>
            <w:rStyle w:val="Hyperlink"/>
            <w:sz w:val="32"/>
            <w:szCs w:val="32"/>
          </w:rPr>
          <w:t>http://www.yorkshirefilmarchive.com/film/pot-pourri-york</w:t>
        </w:r>
      </w:hyperlink>
      <w:r w:rsidR="00016CE9" w:rsidRPr="00016CE9">
        <w:rPr>
          <w:sz w:val="32"/>
          <w:szCs w:val="32"/>
        </w:rPr>
        <w:t xml:space="preserve"> -Pot Pourri York (1939-1946)</w:t>
      </w:r>
    </w:p>
    <w:p w:rsidR="00016CE9" w:rsidRPr="00016CE9" w:rsidRDefault="00BB07FE" w:rsidP="00016CE9">
      <w:pPr>
        <w:rPr>
          <w:sz w:val="32"/>
          <w:szCs w:val="32"/>
        </w:rPr>
      </w:pPr>
      <w:hyperlink r:id="rId24" w:history="1">
        <w:r w:rsidR="00016CE9" w:rsidRPr="00016CE9">
          <w:rPr>
            <w:rStyle w:val="Hyperlink"/>
            <w:sz w:val="32"/>
            <w:szCs w:val="32"/>
          </w:rPr>
          <w:t>http://www.yorkshirefilmarchive.com/film/rowntrees-sports-day</w:t>
        </w:r>
      </w:hyperlink>
      <w:r w:rsidR="00016CE9" w:rsidRPr="00016CE9">
        <w:rPr>
          <w:sz w:val="32"/>
          <w:szCs w:val="32"/>
        </w:rPr>
        <w:t xml:space="preserve"> - </w:t>
      </w:r>
      <w:r w:rsidR="00D62762" w:rsidRPr="00016CE9">
        <w:rPr>
          <w:sz w:val="32"/>
          <w:szCs w:val="32"/>
        </w:rPr>
        <w:t>Rowntree’s</w:t>
      </w:r>
      <w:r w:rsidR="00016CE9" w:rsidRPr="00016CE9">
        <w:rPr>
          <w:sz w:val="32"/>
          <w:szCs w:val="32"/>
        </w:rPr>
        <w:t xml:space="preserve"> sports day (1946)</w:t>
      </w:r>
    </w:p>
    <w:p w:rsidR="00016CE9" w:rsidRPr="00016CE9" w:rsidRDefault="00BB07FE" w:rsidP="00016CE9">
      <w:pPr>
        <w:rPr>
          <w:sz w:val="32"/>
          <w:szCs w:val="32"/>
        </w:rPr>
      </w:pPr>
      <w:hyperlink r:id="rId25" w:history="1">
        <w:r w:rsidR="00016CE9" w:rsidRPr="00016CE9">
          <w:rPr>
            <w:rStyle w:val="Hyperlink"/>
            <w:sz w:val="32"/>
            <w:szCs w:val="32"/>
          </w:rPr>
          <w:t>http://www.yorkshirefilmarchive.com/film/english-children-life-city</w:t>
        </w:r>
      </w:hyperlink>
      <w:r w:rsidR="00016CE9" w:rsidRPr="00016CE9">
        <w:rPr>
          <w:sz w:val="32"/>
          <w:szCs w:val="32"/>
        </w:rPr>
        <w:t xml:space="preserve">  - English Children (Life in the city) (1949)</w:t>
      </w:r>
      <w:r w:rsidR="000712C4">
        <w:rPr>
          <w:sz w:val="32"/>
          <w:szCs w:val="32"/>
        </w:rPr>
        <w:t xml:space="preserve"> </w:t>
      </w:r>
    </w:p>
    <w:p w:rsidR="00016CE9" w:rsidRPr="00016CE9" w:rsidRDefault="00BB07FE" w:rsidP="00016CE9">
      <w:pPr>
        <w:rPr>
          <w:sz w:val="32"/>
          <w:szCs w:val="32"/>
        </w:rPr>
      </w:pPr>
      <w:hyperlink r:id="rId26" w:history="1">
        <w:r w:rsidR="00016CE9" w:rsidRPr="00016CE9">
          <w:rPr>
            <w:rStyle w:val="Hyperlink"/>
            <w:sz w:val="32"/>
            <w:szCs w:val="32"/>
          </w:rPr>
          <w:t>http://www.yorkshirefilmarchive.com/search?search_api_views_fulltext=holidays+in+york&amp;sort_by=search_api_relevance&amp;sort_order=DESC&amp;=Submit</w:t>
        </w:r>
      </w:hyperlink>
      <w:r w:rsidR="00016CE9" w:rsidRPr="00016CE9">
        <w:rPr>
          <w:sz w:val="32"/>
          <w:szCs w:val="32"/>
        </w:rPr>
        <w:t xml:space="preserve"> _ Yorkshire beaches (1945)</w:t>
      </w:r>
    </w:p>
    <w:p w:rsidR="00016CE9" w:rsidRPr="00016CE9" w:rsidRDefault="00BB07FE" w:rsidP="00016CE9">
      <w:pPr>
        <w:rPr>
          <w:sz w:val="32"/>
          <w:szCs w:val="32"/>
        </w:rPr>
      </w:pPr>
      <w:hyperlink r:id="rId27" w:history="1">
        <w:r w:rsidR="00016CE9" w:rsidRPr="00016CE9">
          <w:rPr>
            <w:rStyle w:val="Hyperlink"/>
            <w:sz w:val="32"/>
            <w:szCs w:val="32"/>
          </w:rPr>
          <w:t>http://www.yorkshirefilmarchive.com/film/having-wonderful-time-1</w:t>
        </w:r>
      </w:hyperlink>
      <w:r w:rsidR="00016CE9" w:rsidRPr="00016CE9">
        <w:rPr>
          <w:sz w:val="32"/>
          <w:szCs w:val="32"/>
        </w:rPr>
        <w:t xml:space="preserve"> - Having a wonderful Time – Scarborough (1960)</w:t>
      </w:r>
    </w:p>
    <w:p w:rsidR="00016CE9" w:rsidRDefault="00BB07FE" w:rsidP="00016CE9">
      <w:pPr>
        <w:rPr>
          <w:sz w:val="32"/>
          <w:szCs w:val="32"/>
        </w:rPr>
      </w:pPr>
      <w:hyperlink r:id="rId28" w:history="1">
        <w:r w:rsidR="00016CE9" w:rsidRPr="00016CE9">
          <w:rPr>
            <w:rStyle w:val="Hyperlink"/>
            <w:sz w:val="32"/>
            <w:szCs w:val="32"/>
          </w:rPr>
          <w:t>http://www.yorkshirefilmarchive.com/film/wallace-arnold-holiday-home</w:t>
        </w:r>
      </w:hyperlink>
      <w:r w:rsidR="00016CE9" w:rsidRPr="00016CE9">
        <w:rPr>
          <w:sz w:val="32"/>
          <w:szCs w:val="32"/>
        </w:rPr>
        <w:t xml:space="preserve">  -  Wallace Arnold Holiday from Home (c.1957)</w:t>
      </w:r>
      <w:r w:rsidR="000712C4">
        <w:rPr>
          <w:sz w:val="32"/>
          <w:szCs w:val="32"/>
        </w:rPr>
        <w:t xml:space="preserve"> </w:t>
      </w:r>
    </w:p>
    <w:p w:rsidR="00A205E5" w:rsidRDefault="00A205E5" w:rsidP="00016CE9">
      <w:pPr>
        <w:rPr>
          <w:sz w:val="32"/>
          <w:szCs w:val="32"/>
        </w:rPr>
      </w:pPr>
    </w:p>
    <w:p w:rsidR="004B58C2" w:rsidRPr="00BB20B6" w:rsidRDefault="0017392E" w:rsidP="004B58C2">
      <w:pPr>
        <w:rPr>
          <w:rFonts w:ascii="Calibri" w:hAnsi="Calibri" w:cs="Arial"/>
          <w:b/>
          <w:noProof/>
          <w:color w:val="000000"/>
          <w:sz w:val="36"/>
          <w:szCs w:val="36"/>
          <w:u w:val="single"/>
          <w:lang w:eastAsia="en-GB"/>
        </w:rPr>
      </w:pPr>
      <w:r w:rsidRPr="00BB20B6">
        <w:rPr>
          <w:rFonts w:ascii="Calibri" w:hAnsi="Calibri" w:cs="Arial"/>
          <w:b/>
          <w:noProof/>
          <w:color w:val="000000"/>
          <w:sz w:val="36"/>
          <w:szCs w:val="36"/>
          <w:u w:val="single"/>
          <w:lang w:eastAsia="en-GB"/>
        </w:rPr>
        <w:t>YFA</w:t>
      </w:r>
      <w:r w:rsidR="00BB20B6" w:rsidRPr="00BB20B6">
        <w:rPr>
          <w:rFonts w:ascii="Calibri" w:hAnsi="Calibri" w:cs="Arial"/>
          <w:b/>
          <w:noProof/>
          <w:color w:val="000000"/>
          <w:sz w:val="36"/>
          <w:szCs w:val="36"/>
          <w:u w:val="single"/>
          <w:lang w:eastAsia="en-GB"/>
        </w:rPr>
        <w:t xml:space="preserve"> Mem</w:t>
      </w:r>
      <w:r w:rsidR="004B58C2" w:rsidRPr="00BB20B6">
        <w:rPr>
          <w:rFonts w:ascii="Calibri" w:hAnsi="Calibri" w:cs="Arial"/>
          <w:b/>
          <w:noProof/>
          <w:color w:val="000000"/>
          <w:sz w:val="36"/>
          <w:szCs w:val="36"/>
          <w:u w:val="single"/>
          <w:lang w:eastAsia="en-GB"/>
        </w:rPr>
        <w:t>ory bank DVDs</w:t>
      </w:r>
      <w:r w:rsidRPr="00BB20B6">
        <w:rPr>
          <w:rFonts w:ascii="Calibri" w:hAnsi="Calibri" w:cs="Arial"/>
          <w:b/>
          <w:noProof/>
          <w:color w:val="000000"/>
          <w:sz w:val="36"/>
          <w:szCs w:val="36"/>
          <w:u w:val="single"/>
          <w:lang w:eastAsia="en-GB"/>
        </w:rPr>
        <w:t xml:space="preserve"> </w:t>
      </w:r>
    </w:p>
    <w:p w:rsidR="004B58C2" w:rsidRPr="0017392E" w:rsidRDefault="004B58C2" w:rsidP="0017392E">
      <w:pPr>
        <w:pStyle w:val="NormalWeb"/>
        <w:shd w:val="clear" w:color="auto" w:fill="FFFFFF"/>
        <w:spacing w:line="336" w:lineRule="atLeast"/>
        <w:rPr>
          <w:rFonts w:ascii="Helvetica" w:hAnsi="Helvetica" w:cs="Arial"/>
          <w:color w:val="000000"/>
          <w:sz w:val="26"/>
          <w:szCs w:val="26"/>
          <w:u w:val="single"/>
          <w:lang w:val="en"/>
        </w:rPr>
      </w:pPr>
      <w:r w:rsidRPr="004B58C2">
        <w:rPr>
          <w:rFonts w:ascii="Helvetica" w:hAnsi="Helvetica" w:cs="Arial"/>
          <w:color w:val="000000"/>
          <w:sz w:val="26"/>
          <w:szCs w:val="26"/>
          <w:lang w:val="en"/>
        </w:rPr>
        <w:t>The Memory Bank series comprises six different titles</w:t>
      </w:r>
      <w:r w:rsidRPr="0017392E">
        <w:rPr>
          <w:rFonts w:ascii="Helvetica" w:hAnsi="Helvetica" w:cs="Arial"/>
          <w:color w:val="000000"/>
          <w:sz w:val="26"/>
          <w:szCs w:val="26"/>
          <w:lang w:val="en"/>
        </w:rPr>
        <w:t>:</w:t>
      </w:r>
      <w:r w:rsidR="0017392E" w:rsidRPr="0017392E">
        <w:rPr>
          <w:rFonts w:ascii="Helvetica" w:hAnsi="Helvetica" w:cs="Arial"/>
          <w:color w:val="000000"/>
          <w:sz w:val="26"/>
          <w:szCs w:val="26"/>
          <w:lang w:val="en"/>
        </w:rPr>
        <w:t xml:space="preserve"> cost</w:t>
      </w:r>
      <w:r w:rsidR="00A205E5">
        <w:rPr>
          <w:rFonts w:ascii="Helvetica" w:hAnsi="Helvetica" w:cs="Arial"/>
          <w:color w:val="000000"/>
          <w:sz w:val="26"/>
          <w:szCs w:val="26"/>
          <w:lang w:val="en"/>
        </w:rPr>
        <w:t>ing</w:t>
      </w:r>
      <w:r w:rsidR="0017392E" w:rsidRPr="0017392E">
        <w:rPr>
          <w:rFonts w:ascii="Helvetica" w:hAnsi="Helvetica" w:cs="Arial"/>
          <w:color w:val="000000"/>
          <w:sz w:val="26"/>
          <w:szCs w:val="26"/>
          <w:lang w:val="en"/>
        </w:rPr>
        <w:t xml:space="preserve"> </w:t>
      </w:r>
      <w:r w:rsidR="0017392E" w:rsidRPr="007D0548">
        <w:rPr>
          <w:rFonts w:ascii="Helvetica" w:hAnsi="Helvetica" w:cs="Arial"/>
          <w:b/>
          <w:color w:val="000000"/>
          <w:sz w:val="26"/>
          <w:szCs w:val="26"/>
          <w:lang w:val="en"/>
        </w:rPr>
        <w:t>£29.99</w:t>
      </w:r>
      <w:r w:rsidR="00A205E5">
        <w:rPr>
          <w:rFonts w:ascii="Helvetica" w:hAnsi="Helvetica" w:cs="Arial"/>
          <w:color w:val="000000"/>
          <w:sz w:val="26"/>
          <w:szCs w:val="26"/>
          <w:lang w:val="en"/>
        </w:rPr>
        <w:t xml:space="preserve"> each. Holidays, </w:t>
      </w:r>
      <w:r>
        <w:rPr>
          <w:rFonts w:ascii="Helvetica" w:hAnsi="Helvetica" w:cs="Arial"/>
          <w:color w:val="000000"/>
          <w:sz w:val="26"/>
          <w:szCs w:val="26"/>
          <w:lang w:val="en"/>
        </w:rPr>
        <w:t>Fetes, Fairs and Fireworks, Domestic Life, Schooldays, Working Life and Sporting Fun.  </w:t>
      </w:r>
    </w:p>
    <w:p w:rsidR="004B58C2" w:rsidRDefault="004B58C2">
      <w:pPr>
        <w:rPr>
          <w:rFonts w:ascii="Helvetica" w:hAnsi="Helvetica" w:cs="Arial"/>
          <w:noProof/>
          <w:color w:val="000000"/>
          <w:sz w:val="26"/>
          <w:szCs w:val="26"/>
          <w:lang w:eastAsia="en-GB"/>
        </w:rPr>
      </w:pPr>
      <w:r>
        <w:rPr>
          <w:rFonts w:ascii="Helvetica" w:hAnsi="Helvetica" w:cs="Arial"/>
          <w:noProof/>
          <w:color w:val="000000"/>
          <w:sz w:val="26"/>
          <w:szCs w:val="26"/>
          <w:lang w:eastAsia="en-GB"/>
        </w:rPr>
        <w:drawing>
          <wp:inline distT="0" distB="0" distL="0" distR="0" wp14:anchorId="72764D43" wp14:editId="2465D506">
            <wp:extent cx="2434590" cy="1828800"/>
            <wp:effectExtent l="0" t="0" r="3810" b="0"/>
            <wp:docPr id="18" name="Picture 18" descr="http://www.yorkshirefilmarchive.com/sites/default/files/styles/sidebar_image/public/Sporting%20MB.jpg?itok=_TJLFU6F&amp;c=aead8fa89f156b1613922a70bbf800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rkshirefilmarchive.com/sites/default/files/styles/sidebar_image/public/Sporting%20MB.jpg?itok=_TJLFU6F&amp;c=aead8fa89f156b1613922a70bbf800c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4590" cy="1828800"/>
                    </a:xfrm>
                    <a:prstGeom prst="rect">
                      <a:avLst/>
                    </a:prstGeom>
                    <a:noFill/>
                    <a:ln>
                      <a:noFill/>
                    </a:ln>
                  </pic:spPr>
                </pic:pic>
              </a:graphicData>
            </a:graphic>
          </wp:inline>
        </w:drawing>
      </w:r>
      <w:r>
        <w:rPr>
          <w:rFonts w:ascii="Helvetica" w:hAnsi="Helvetica" w:cs="Arial"/>
          <w:noProof/>
          <w:color w:val="000000"/>
          <w:sz w:val="26"/>
          <w:szCs w:val="26"/>
          <w:lang w:eastAsia="en-GB"/>
        </w:rPr>
        <w:t xml:space="preserve">     </w:t>
      </w:r>
      <w:r w:rsidRPr="004B58C2">
        <w:rPr>
          <w:rFonts w:ascii="Helvetica" w:hAnsi="Helvetica" w:cs="Arial"/>
          <w:noProof/>
          <w:color w:val="000000"/>
          <w:sz w:val="26"/>
          <w:szCs w:val="26"/>
          <w:lang w:eastAsia="en-GB"/>
        </w:rPr>
        <w:t xml:space="preserve"> </w:t>
      </w:r>
      <w:r>
        <w:rPr>
          <w:rFonts w:ascii="Helvetica" w:hAnsi="Helvetica" w:cs="Arial"/>
          <w:noProof/>
          <w:color w:val="000000"/>
          <w:sz w:val="26"/>
          <w:szCs w:val="26"/>
          <w:lang w:eastAsia="en-GB"/>
        </w:rPr>
        <w:drawing>
          <wp:inline distT="0" distB="0" distL="0" distR="0" wp14:anchorId="6943BF2F" wp14:editId="0B27BB0C">
            <wp:extent cx="2434590" cy="1828800"/>
            <wp:effectExtent l="0" t="0" r="3810" b="0"/>
            <wp:docPr id="19" name="Picture 19" descr="http://www.yorkshirefilmarchive.com/sites/default/files/styles/sidebar_image/public/Work%20MB.jpg?itok=6LpSbPGg&amp;c=aead8fa89f156b1613922a70bbf800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orkshirefilmarchive.com/sites/default/files/styles/sidebar_image/public/Work%20MB.jpg?itok=6LpSbPGg&amp;c=aead8fa89f156b1613922a70bbf800c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4590" cy="1828800"/>
                    </a:xfrm>
                    <a:prstGeom prst="rect">
                      <a:avLst/>
                    </a:prstGeom>
                    <a:noFill/>
                    <a:ln>
                      <a:noFill/>
                    </a:ln>
                  </pic:spPr>
                </pic:pic>
              </a:graphicData>
            </a:graphic>
          </wp:inline>
        </w:drawing>
      </w:r>
    </w:p>
    <w:p w:rsidR="00046DDB" w:rsidRPr="0084408D" w:rsidRDefault="00BB07FE" w:rsidP="004B58C2">
      <w:pPr>
        <w:rPr>
          <w:noProof/>
          <w:sz w:val="32"/>
          <w:szCs w:val="32"/>
          <w:lang w:eastAsia="en-GB"/>
        </w:rPr>
      </w:pPr>
      <w:hyperlink r:id="rId31" w:history="1">
        <w:r w:rsidR="004B58C2" w:rsidRPr="004B58C2">
          <w:rPr>
            <w:rStyle w:val="Hyperlink"/>
            <w:noProof/>
            <w:sz w:val="32"/>
            <w:szCs w:val="32"/>
            <w:lang w:eastAsia="en-GB"/>
          </w:rPr>
          <w:t>http://www.yorkshirefilmarchive.com/memory-bank</w:t>
        </w:r>
      </w:hyperlink>
    </w:p>
    <w:p w:rsidR="00046DDB" w:rsidRDefault="00BB20B6" w:rsidP="004B58C2">
      <w:pPr>
        <w:rPr>
          <w:rFonts w:cs="Arial"/>
          <w:b/>
          <w:noProof/>
          <w:sz w:val="36"/>
          <w:szCs w:val="36"/>
          <w:u w:val="single"/>
          <w:lang w:eastAsia="en-GB"/>
        </w:rPr>
      </w:pPr>
      <w:r w:rsidRPr="00BB20B6">
        <w:rPr>
          <w:rFonts w:cs="Arial"/>
          <w:b/>
          <w:noProof/>
          <w:sz w:val="36"/>
          <w:szCs w:val="36"/>
          <w:u w:val="single"/>
          <w:lang w:eastAsia="en-GB"/>
        </w:rPr>
        <w:lastRenderedPageBreak/>
        <w:t>Reminisence d</w:t>
      </w:r>
      <w:r w:rsidR="00046DDB" w:rsidRPr="00BB20B6">
        <w:rPr>
          <w:rFonts w:cs="Arial"/>
          <w:b/>
          <w:noProof/>
          <w:sz w:val="36"/>
          <w:szCs w:val="36"/>
          <w:u w:val="single"/>
          <w:lang w:eastAsia="en-GB"/>
        </w:rPr>
        <w:t>iscussion cards, books and games</w:t>
      </w:r>
      <w:r w:rsidR="005D07DC" w:rsidRPr="00BB20B6">
        <w:rPr>
          <w:rFonts w:cs="Arial"/>
          <w:b/>
          <w:noProof/>
          <w:sz w:val="36"/>
          <w:szCs w:val="36"/>
          <w:u w:val="single"/>
          <w:lang w:eastAsia="en-GB"/>
        </w:rPr>
        <w:t xml:space="preserve"> </w:t>
      </w:r>
      <w:r w:rsidR="004E5939">
        <w:rPr>
          <w:rFonts w:cs="Arial"/>
          <w:b/>
          <w:noProof/>
          <w:sz w:val="36"/>
          <w:szCs w:val="36"/>
          <w:u w:val="single"/>
          <w:lang w:eastAsia="en-GB"/>
        </w:rPr>
        <w:tab/>
      </w:r>
    </w:p>
    <w:p w:rsidR="00CE37E4" w:rsidRPr="00CE37E4" w:rsidRDefault="00CE37E4" w:rsidP="004B58C2">
      <w:pPr>
        <w:rPr>
          <w:rFonts w:cs="Arial"/>
          <w:b/>
          <w:noProof/>
          <w:sz w:val="36"/>
          <w:szCs w:val="36"/>
          <w:lang w:eastAsia="en-GB"/>
        </w:rPr>
      </w:pPr>
      <w:r w:rsidRPr="00CE37E4">
        <w:rPr>
          <w:rFonts w:cs="Arial"/>
          <w:b/>
          <w:noProof/>
          <w:sz w:val="36"/>
          <w:szCs w:val="36"/>
          <w:lang w:eastAsia="en-GB"/>
        </w:rPr>
        <w:t>Speechmark resources</w:t>
      </w:r>
      <w:r>
        <w:rPr>
          <w:rFonts w:cs="Arial"/>
          <w:b/>
          <w:noProof/>
          <w:sz w:val="36"/>
          <w:szCs w:val="36"/>
          <w:lang w:eastAsia="en-GB"/>
        </w:rPr>
        <w:t>-  Routledge Group</w:t>
      </w:r>
    </w:p>
    <w:p w:rsidR="00046DDB" w:rsidRDefault="00046DDB" w:rsidP="004B58C2">
      <w:pPr>
        <w:rPr>
          <w:rFonts w:ascii="Helvetica" w:hAnsi="Helvetica" w:cs="Arial"/>
          <w:noProof/>
          <w:color w:val="0E7DEC"/>
          <w:sz w:val="21"/>
          <w:szCs w:val="21"/>
          <w:lang w:eastAsia="en-GB"/>
        </w:rPr>
      </w:pPr>
      <w:r>
        <w:rPr>
          <w:rFonts w:ascii="Helvetica" w:hAnsi="Helvetica" w:cs="Arial"/>
          <w:noProof/>
          <w:color w:val="0E7DEC"/>
          <w:sz w:val="21"/>
          <w:szCs w:val="21"/>
          <w:lang w:eastAsia="en-GB"/>
        </w:rPr>
        <w:drawing>
          <wp:inline distT="0" distB="0" distL="0" distR="0" wp14:anchorId="680B8614" wp14:editId="1D238CF4">
            <wp:extent cx="1626919" cy="1650671"/>
            <wp:effectExtent l="0" t="0" r="0" b="6985"/>
            <wp:docPr id="33" name="Picture 33" descr="Recipes for Reminiscence: The Year in Food-Related Memories, Activities and Tastes (Paperback) book cover">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ipes for Reminiscence: The Year in Food-Related Memories, Activities and Tastes (Paperback) book cover">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7096" cy="1650851"/>
                    </a:xfrm>
                    <a:prstGeom prst="rect">
                      <a:avLst/>
                    </a:prstGeom>
                    <a:noFill/>
                    <a:ln>
                      <a:noFill/>
                    </a:ln>
                  </pic:spPr>
                </pic:pic>
              </a:graphicData>
            </a:graphic>
          </wp:inline>
        </w:drawing>
      </w:r>
      <w:r>
        <w:rPr>
          <w:rFonts w:ascii="Helvetica" w:hAnsi="Helvetica" w:cs="Arial"/>
          <w:noProof/>
          <w:color w:val="0E7DEC"/>
          <w:sz w:val="21"/>
          <w:szCs w:val="21"/>
          <w:lang w:eastAsia="en-GB"/>
        </w:rPr>
        <w:t xml:space="preserve">   </w:t>
      </w:r>
      <w:r w:rsidR="00536073">
        <w:rPr>
          <w:rFonts w:ascii="Helvetica" w:hAnsi="Helvetica" w:cs="Arial"/>
          <w:noProof/>
          <w:color w:val="0E7DEC"/>
          <w:sz w:val="21"/>
          <w:szCs w:val="21"/>
          <w:lang w:eastAsia="en-GB"/>
        </w:rPr>
        <w:t xml:space="preserve"> </w:t>
      </w:r>
      <w:r>
        <w:rPr>
          <w:rFonts w:ascii="Helvetica" w:hAnsi="Helvetica" w:cs="Arial"/>
          <w:noProof/>
          <w:color w:val="0E7DEC"/>
          <w:sz w:val="21"/>
          <w:szCs w:val="21"/>
          <w:lang w:eastAsia="en-GB"/>
        </w:rPr>
        <w:t xml:space="preserve">    </w:t>
      </w:r>
      <w:r>
        <w:rPr>
          <w:rFonts w:ascii="Helvetica" w:hAnsi="Helvetica" w:cs="Arial"/>
          <w:noProof/>
          <w:color w:val="0E7DEC"/>
          <w:sz w:val="21"/>
          <w:szCs w:val="21"/>
          <w:lang w:eastAsia="en-GB"/>
        </w:rPr>
        <w:drawing>
          <wp:inline distT="0" distB="0" distL="0" distR="0" wp14:anchorId="1AB70623" wp14:editId="7A731EFD">
            <wp:extent cx="1603168" cy="1662546"/>
            <wp:effectExtent l="0" t="0" r="0" b="0"/>
            <wp:docPr id="34" name="Picture 34" descr="Reading in the Moment: Activities and Stories to Share with Adults with Dementia (Paperback) book cove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ding in the Moment: Activities and Stories to Share with Adults with Dementia (Paperback) book cover">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3265" cy="1662647"/>
                    </a:xfrm>
                    <a:prstGeom prst="rect">
                      <a:avLst/>
                    </a:prstGeom>
                    <a:noFill/>
                    <a:ln>
                      <a:noFill/>
                    </a:ln>
                  </pic:spPr>
                </pic:pic>
              </a:graphicData>
            </a:graphic>
          </wp:inline>
        </w:drawing>
      </w:r>
      <w:r>
        <w:rPr>
          <w:rFonts w:ascii="Helvetica" w:hAnsi="Helvetica" w:cs="Arial"/>
          <w:noProof/>
          <w:color w:val="0E7DEC"/>
          <w:sz w:val="21"/>
          <w:szCs w:val="21"/>
          <w:lang w:eastAsia="en-GB"/>
        </w:rPr>
        <w:t xml:space="preserve">        </w:t>
      </w:r>
      <w:r>
        <w:rPr>
          <w:rFonts w:ascii="Helvetica" w:hAnsi="Helvetica" w:cs="Arial"/>
          <w:noProof/>
          <w:color w:val="0E7DEC"/>
          <w:sz w:val="21"/>
          <w:szCs w:val="21"/>
          <w:lang w:eastAsia="en-GB"/>
        </w:rPr>
        <w:drawing>
          <wp:inline distT="0" distB="0" distL="0" distR="0" wp14:anchorId="3F61FA8F" wp14:editId="2CD621A8">
            <wp:extent cx="1591294" cy="1662545"/>
            <wp:effectExtent l="0" t="0" r="9525" b="0"/>
            <wp:docPr id="32" name="Picture 32" descr="Activity &amp; Reminiscence Handbook: Hundreds of Ideas in 52 Weekly Sessions (Paperback) book cove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ity &amp; Reminiscence Handbook: Hundreds of Ideas in 52 Weekly Sessions (Paperback) book cover">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1301" cy="1662552"/>
                    </a:xfrm>
                    <a:prstGeom prst="rect">
                      <a:avLst/>
                    </a:prstGeom>
                    <a:noFill/>
                    <a:ln>
                      <a:noFill/>
                    </a:ln>
                  </pic:spPr>
                </pic:pic>
              </a:graphicData>
            </a:graphic>
          </wp:inline>
        </w:drawing>
      </w:r>
    </w:p>
    <w:p w:rsidR="00E10DC7" w:rsidRDefault="006B3120" w:rsidP="00046DDB">
      <w:pPr>
        <w:rPr>
          <w:rFonts w:ascii="Helvetica" w:hAnsi="Helvetica" w:cs="Arial"/>
          <w:noProof/>
          <w:color w:val="0E7DEC"/>
          <w:sz w:val="21"/>
          <w:szCs w:val="21"/>
          <w:lang w:eastAsia="en-GB"/>
        </w:rPr>
      </w:pPr>
      <w:r>
        <w:rPr>
          <w:rFonts w:ascii="Helvetica" w:hAnsi="Helvetica" w:cs="Arial"/>
          <w:noProof/>
          <w:color w:val="0E7DEC"/>
          <w:sz w:val="21"/>
          <w:szCs w:val="21"/>
          <w:lang w:eastAsia="en-GB"/>
        </w:rPr>
        <w:drawing>
          <wp:inline distT="0" distB="0" distL="0" distR="0" wp14:anchorId="71FC3BC3" wp14:editId="748D8E30">
            <wp:extent cx="1626919" cy="1781299"/>
            <wp:effectExtent l="0" t="0" r="0" b="9525"/>
            <wp:docPr id="30" name="Picture 30" descr="Decades Discussion Cards (Flashcards) book cover">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ades Discussion Cards (Flashcards) book cover">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6936" cy="1781318"/>
                    </a:xfrm>
                    <a:prstGeom prst="rect">
                      <a:avLst/>
                    </a:prstGeom>
                    <a:noFill/>
                    <a:ln>
                      <a:noFill/>
                    </a:ln>
                  </pic:spPr>
                </pic:pic>
              </a:graphicData>
            </a:graphic>
          </wp:inline>
        </w:drawing>
      </w:r>
      <w:r>
        <w:rPr>
          <w:noProof/>
          <w:sz w:val="32"/>
          <w:szCs w:val="32"/>
          <w:lang w:eastAsia="en-GB"/>
        </w:rPr>
        <w:t xml:space="preserve">   </w:t>
      </w:r>
      <w:r>
        <w:rPr>
          <w:rFonts w:ascii="Helvetica" w:hAnsi="Helvetica" w:cs="Arial"/>
          <w:noProof/>
          <w:color w:val="0E7DEC"/>
          <w:sz w:val="21"/>
          <w:szCs w:val="21"/>
          <w:lang w:eastAsia="en-GB"/>
        </w:rPr>
        <w:t xml:space="preserve">    </w:t>
      </w:r>
      <w:r>
        <w:rPr>
          <w:rFonts w:ascii="Helvetica" w:hAnsi="Helvetica" w:cs="Arial"/>
          <w:noProof/>
          <w:color w:val="0E7DEC"/>
          <w:sz w:val="21"/>
          <w:szCs w:val="21"/>
          <w:lang w:eastAsia="en-GB"/>
        </w:rPr>
        <w:drawing>
          <wp:inline distT="0" distB="0" distL="0" distR="0" wp14:anchorId="7594CC6F" wp14:editId="6873A80C">
            <wp:extent cx="1603168" cy="1793174"/>
            <wp:effectExtent l="0" t="0" r="0" b="0"/>
            <wp:docPr id="31" name="Picture 31" descr="Famous Faces: Talking and Remembering (Flashcards) book cover">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ous Faces: Talking and Remembering (Flashcards) book cover">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3184" cy="1793192"/>
                    </a:xfrm>
                    <a:prstGeom prst="rect">
                      <a:avLst/>
                    </a:prstGeom>
                    <a:noFill/>
                    <a:ln>
                      <a:noFill/>
                    </a:ln>
                  </pic:spPr>
                </pic:pic>
              </a:graphicData>
            </a:graphic>
          </wp:inline>
        </w:drawing>
      </w:r>
      <w:r w:rsidRPr="006B3120">
        <w:rPr>
          <w:rFonts w:ascii="Helvetica" w:hAnsi="Helvetica" w:cs="Arial"/>
          <w:noProof/>
          <w:color w:val="0E7DEC"/>
          <w:sz w:val="21"/>
          <w:szCs w:val="21"/>
          <w:lang w:eastAsia="en-GB"/>
        </w:rPr>
        <w:t xml:space="preserve"> </w:t>
      </w:r>
      <w:r>
        <w:rPr>
          <w:rFonts w:ascii="Helvetica" w:hAnsi="Helvetica" w:cs="Arial"/>
          <w:noProof/>
          <w:color w:val="0E7DEC"/>
          <w:sz w:val="21"/>
          <w:szCs w:val="21"/>
          <w:lang w:eastAsia="en-GB"/>
        </w:rPr>
        <w:t xml:space="preserve">       </w:t>
      </w:r>
      <w:r w:rsidR="00BB20B6">
        <w:rPr>
          <w:rFonts w:ascii="Helvetica" w:hAnsi="Helvetica" w:cs="Helvetica"/>
          <w:noProof/>
          <w:color w:val="0E7DEC"/>
          <w:sz w:val="21"/>
          <w:szCs w:val="21"/>
          <w:lang w:eastAsia="en-GB"/>
        </w:rPr>
        <w:drawing>
          <wp:inline distT="0" distB="0" distL="0" distR="0" wp14:anchorId="21235E2D" wp14:editId="6591F61A">
            <wp:extent cx="1591294" cy="1793174"/>
            <wp:effectExtent l="0" t="0" r="9525" b="0"/>
            <wp:docPr id="49" name="Picture 49" descr="The Reminiscence Quiz Book: 1930's - 1960's (Paperback) book cover">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eminiscence Quiz Book: 1930's - 1960's (Paperback) book cover">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91295" cy="1793175"/>
                    </a:xfrm>
                    <a:prstGeom prst="rect">
                      <a:avLst/>
                    </a:prstGeom>
                    <a:noFill/>
                    <a:ln>
                      <a:noFill/>
                    </a:ln>
                  </pic:spPr>
                </pic:pic>
              </a:graphicData>
            </a:graphic>
          </wp:inline>
        </w:drawing>
      </w:r>
    </w:p>
    <w:p w:rsidR="0084408D" w:rsidRDefault="001557F7" w:rsidP="001557F7">
      <w:pPr>
        <w:spacing w:before="100" w:beforeAutospacing="1" w:after="100" w:afterAutospacing="1" w:line="240" w:lineRule="auto"/>
        <w:rPr>
          <w:rFonts w:ascii="Lato" w:eastAsia="Times New Roman" w:hAnsi="Lato" w:cs="Arial"/>
          <w:color w:val="464646"/>
          <w:sz w:val="32"/>
          <w:szCs w:val="32"/>
          <w:lang w:val="en" w:eastAsia="en-GB"/>
        </w:rPr>
      </w:pPr>
      <w:r>
        <w:rPr>
          <w:rFonts w:ascii="Lato" w:eastAsia="Times New Roman" w:hAnsi="Lato" w:cs="Arial"/>
          <w:color w:val="464646"/>
          <w:sz w:val="32"/>
          <w:szCs w:val="32"/>
          <w:lang w:val="en" w:eastAsia="en-GB"/>
        </w:rPr>
        <w:t xml:space="preserve">Decades and Famous Faces are </w:t>
      </w:r>
      <w:r w:rsidRPr="001557F7">
        <w:rPr>
          <w:rFonts w:ascii="Lato" w:eastAsia="Times New Roman" w:hAnsi="Lato" w:cs="Arial"/>
          <w:color w:val="464646"/>
          <w:sz w:val="32"/>
          <w:szCs w:val="32"/>
          <w:lang w:val="en" w:eastAsia="en-GB"/>
        </w:rPr>
        <w:t>40 x A5 discussion cards with images &amp; subject information containing a booklet with ideas &amp; instructions on use</w:t>
      </w:r>
      <w:r>
        <w:rPr>
          <w:rFonts w:ascii="Lato" w:eastAsia="Times New Roman" w:hAnsi="Lato" w:cs="Arial"/>
          <w:color w:val="464646"/>
          <w:sz w:val="32"/>
          <w:szCs w:val="32"/>
          <w:lang w:val="en" w:eastAsia="en-GB"/>
        </w:rPr>
        <w:t>.</w:t>
      </w:r>
    </w:p>
    <w:p w:rsidR="00CE37E4" w:rsidRDefault="000E4D16" w:rsidP="00CE37E4">
      <w:pPr>
        <w:rPr>
          <w:rFonts w:cs="Arial"/>
          <w:color w:val="333333"/>
          <w:sz w:val="32"/>
          <w:szCs w:val="32"/>
          <w:lang w:val="en"/>
        </w:rPr>
      </w:pPr>
      <w:r>
        <w:rPr>
          <w:rFonts w:ascii="Lato" w:eastAsia="Times New Roman" w:hAnsi="Lato" w:cs="Arial"/>
          <w:color w:val="464646"/>
          <w:sz w:val="32"/>
          <w:szCs w:val="32"/>
          <w:lang w:val="en" w:eastAsia="en-GB"/>
        </w:rPr>
        <w:t xml:space="preserve">Life History </w:t>
      </w:r>
      <w:r w:rsidR="0084408D">
        <w:rPr>
          <w:rFonts w:ascii="Lato" w:eastAsia="Times New Roman" w:hAnsi="Lato" w:cs="Arial"/>
          <w:color w:val="464646"/>
          <w:sz w:val="32"/>
          <w:szCs w:val="32"/>
          <w:lang w:val="en" w:eastAsia="en-GB"/>
        </w:rPr>
        <w:t>Game</w:t>
      </w:r>
      <w:r w:rsidR="0084408D">
        <w:rPr>
          <w:rFonts w:ascii="Lato" w:eastAsia="Times New Roman" w:hAnsi="Lato" w:cs="Arial"/>
          <w:noProof/>
          <w:color w:val="464646"/>
          <w:sz w:val="32"/>
          <w:szCs w:val="32"/>
          <w:lang w:eastAsia="en-GB"/>
        </w:rPr>
        <w:t xml:space="preserve">                                              </w:t>
      </w:r>
      <w:r w:rsidR="0084408D">
        <w:rPr>
          <w:rFonts w:ascii="Lato" w:eastAsia="Times New Roman" w:hAnsi="Lato" w:cs="Arial"/>
          <w:noProof/>
          <w:color w:val="464646"/>
          <w:sz w:val="32"/>
          <w:szCs w:val="32"/>
          <w:lang w:eastAsia="en-GB"/>
        </w:rPr>
        <w:drawing>
          <wp:inline distT="0" distB="0" distL="0" distR="0" wp14:anchorId="4DF23C6D" wp14:editId="61050A32">
            <wp:extent cx="1900052" cy="1484416"/>
            <wp:effectExtent l="0" t="0" r="5080" b="1905"/>
            <wp:docPr id="3" name="Picture 3" descr="c:\users\public\Desktop\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esktop\gam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0010" cy="1484383"/>
                    </a:xfrm>
                    <a:prstGeom prst="rect">
                      <a:avLst/>
                    </a:prstGeom>
                    <a:noFill/>
                    <a:ln>
                      <a:noFill/>
                    </a:ln>
                  </pic:spPr>
                </pic:pic>
              </a:graphicData>
            </a:graphic>
          </wp:inline>
        </w:drawing>
      </w:r>
      <w:r w:rsidR="0084408D" w:rsidRPr="0084408D">
        <w:rPr>
          <w:rFonts w:cs="Arial"/>
          <w:color w:val="333333"/>
          <w:sz w:val="32"/>
          <w:szCs w:val="32"/>
          <w:lang w:val="en"/>
        </w:rPr>
        <w:t xml:space="preserve"> </w:t>
      </w:r>
      <w:r w:rsidR="0084408D">
        <w:rPr>
          <w:rFonts w:cs="Arial"/>
          <w:color w:val="333333"/>
          <w:sz w:val="32"/>
          <w:szCs w:val="32"/>
          <w:lang w:val="en"/>
        </w:rPr>
        <w:t>M</w:t>
      </w:r>
      <w:r w:rsidR="0084408D" w:rsidRPr="0084408D">
        <w:rPr>
          <w:rFonts w:cs="Arial"/>
          <w:color w:val="333333"/>
          <w:sz w:val="32"/>
          <w:szCs w:val="32"/>
          <w:lang w:val="en"/>
        </w:rPr>
        <w:t>ulti-purpose board game designed to aid reminiscing, individuals getting to know each, facilitating the sharing of experiences</w:t>
      </w:r>
      <w:r w:rsidR="0084408D">
        <w:rPr>
          <w:rFonts w:cs="Arial"/>
          <w:color w:val="333333"/>
          <w:sz w:val="32"/>
          <w:szCs w:val="32"/>
          <w:lang w:val="en"/>
        </w:rPr>
        <w:t>. P</w:t>
      </w:r>
      <w:r w:rsidR="0084408D" w:rsidRPr="0084408D">
        <w:rPr>
          <w:rFonts w:cs="Arial"/>
          <w:color w:val="333333"/>
          <w:sz w:val="32"/>
          <w:szCs w:val="32"/>
          <w:lang w:val="en"/>
        </w:rPr>
        <w:t>layed by 2-8 people, inde</w:t>
      </w:r>
      <w:r w:rsidR="0084408D">
        <w:rPr>
          <w:rFonts w:cs="Arial"/>
          <w:color w:val="333333"/>
          <w:sz w:val="32"/>
          <w:szCs w:val="32"/>
          <w:lang w:val="en"/>
        </w:rPr>
        <w:t>pendently or supported by staff</w:t>
      </w:r>
      <w:r w:rsidR="00CE37E4">
        <w:rPr>
          <w:rFonts w:cs="Arial"/>
          <w:color w:val="333333"/>
          <w:sz w:val="32"/>
          <w:szCs w:val="32"/>
          <w:lang w:val="en"/>
        </w:rPr>
        <w:t xml:space="preserve">            </w:t>
      </w:r>
    </w:p>
    <w:p w:rsidR="00BB20B6" w:rsidRPr="001E5EAA" w:rsidRDefault="00CE37E4" w:rsidP="001E5EAA">
      <w:pPr>
        <w:rPr>
          <w:rFonts w:cs="Arial"/>
          <w:color w:val="333333"/>
          <w:sz w:val="32"/>
          <w:szCs w:val="32"/>
          <w:lang w:val="en"/>
        </w:rPr>
      </w:pPr>
      <w:r>
        <w:t xml:space="preserve"> </w:t>
      </w:r>
      <w:r w:rsidRPr="005A16AA">
        <w:rPr>
          <w:color w:val="0000FF" w:themeColor="hyperlink"/>
          <w:sz w:val="32"/>
          <w:szCs w:val="32"/>
          <w:u w:val="single"/>
        </w:rPr>
        <w:t>https://www.routledge.com/collections/11164/27534</w:t>
      </w:r>
    </w:p>
    <w:p w:rsidR="00BB20B6" w:rsidRDefault="00BB20B6" w:rsidP="00CE37E4">
      <w:pPr>
        <w:jc w:val="center"/>
        <w:rPr>
          <w:b/>
          <w:sz w:val="36"/>
          <w:szCs w:val="36"/>
          <w:u w:val="single"/>
        </w:rPr>
      </w:pPr>
      <w:r>
        <w:rPr>
          <w:noProof/>
          <w:color w:val="0000FF"/>
          <w:lang w:eastAsia="en-GB"/>
        </w:rPr>
        <w:lastRenderedPageBreak/>
        <w:drawing>
          <wp:inline distT="0" distB="0" distL="0" distR="0" wp14:anchorId="5E771E45" wp14:editId="1AD12D16">
            <wp:extent cx="1674421" cy="1947473"/>
            <wp:effectExtent l="0" t="0" r="2540" b="0"/>
            <wp:docPr id="50" name="Picture 50" descr="The 1950s Scrapbook (Scrapbook 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1950s Scrapbook (Scrapbook S.)">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74495" cy="1947559"/>
                    </a:xfrm>
                    <a:prstGeom prst="rect">
                      <a:avLst/>
                    </a:prstGeom>
                    <a:noFill/>
                    <a:ln>
                      <a:noFill/>
                    </a:ln>
                  </pic:spPr>
                </pic:pic>
              </a:graphicData>
            </a:graphic>
          </wp:inline>
        </w:drawing>
      </w:r>
      <w:r>
        <w:rPr>
          <w:noProof/>
          <w:color w:val="0000FF"/>
          <w:lang w:eastAsia="en-GB"/>
        </w:rPr>
        <w:drawing>
          <wp:inline distT="0" distB="0" distL="0" distR="0" wp14:anchorId="65BB6DAC" wp14:editId="626B40AA">
            <wp:extent cx="1638795" cy="1947374"/>
            <wp:effectExtent l="0" t="0" r="0" b="0"/>
            <wp:docPr id="51" name="Picture 51" descr="The Wartime Scrapbook on the Home Front 1939-1945">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Wartime Scrapbook on the Home Front 1939-1945">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38935" cy="1947540"/>
                    </a:xfrm>
                    <a:prstGeom prst="rect">
                      <a:avLst/>
                    </a:prstGeom>
                    <a:noFill/>
                    <a:ln>
                      <a:noFill/>
                    </a:ln>
                  </pic:spPr>
                </pic:pic>
              </a:graphicData>
            </a:graphic>
          </wp:inline>
        </w:drawing>
      </w:r>
      <w:r>
        <w:rPr>
          <w:noProof/>
          <w:color w:val="0000FF"/>
          <w:lang w:eastAsia="en-GB"/>
        </w:rPr>
        <w:drawing>
          <wp:inline distT="0" distB="0" distL="0" distR="0" wp14:anchorId="479CAA26" wp14:editId="60385F53">
            <wp:extent cx="1686296" cy="1947204"/>
            <wp:effectExtent l="0" t="0" r="9525" b="0"/>
            <wp:docPr id="52" name="Picture 52" descr="The 1960s Scrapbook">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1960s Scrapbook">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86560" cy="1947509"/>
                    </a:xfrm>
                    <a:prstGeom prst="rect">
                      <a:avLst/>
                    </a:prstGeom>
                    <a:noFill/>
                    <a:ln>
                      <a:noFill/>
                    </a:ln>
                  </pic:spPr>
                </pic:pic>
              </a:graphicData>
            </a:graphic>
          </wp:inline>
        </w:drawing>
      </w:r>
    </w:p>
    <w:p w:rsidR="00CE37E4" w:rsidRDefault="00CE37E4" w:rsidP="00CE37E4">
      <w:pPr>
        <w:jc w:val="center"/>
        <w:rPr>
          <w:b/>
          <w:sz w:val="36"/>
          <w:szCs w:val="36"/>
          <w:u w:val="single"/>
        </w:rPr>
      </w:pPr>
    </w:p>
    <w:p w:rsidR="00536073" w:rsidRDefault="00BB20B6" w:rsidP="006B3120">
      <w:pPr>
        <w:rPr>
          <w:rStyle w:val="summarydetail"/>
          <w:sz w:val="28"/>
          <w:szCs w:val="28"/>
        </w:rPr>
      </w:pPr>
      <w:r>
        <w:rPr>
          <w:b/>
          <w:sz w:val="36"/>
          <w:szCs w:val="36"/>
          <w:u w:val="single"/>
        </w:rPr>
        <w:t>Robert Opie Scrapbooks</w:t>
      </w:r>
      <w:r w:rsidR="0022097E">
        <w:rPr>
          <w:b/>
          <w:sz w:val="36"/>
          <w:szCs w:val="36"/>
          <w:u w:val="single"/>
        </w:rPr>
        <w:t xml:space="preserve"> </w:t>
      </w:r>
      <w:r w:rsidR="0022097E" w:rsidRPr="0022097E">
        <w:rPr>
          <w:rStyle w:val="summarydetail"/>
          <w:sz w:val="28"/>
          <w:szCs w:val="28"/>
        </w:rPr>
        <w:t>Drawn from Opie's unrivalled collection</w:t>
      </w:r>
      <w:r w:rsidR="0022097E">
        <w:rPr>
          <w:rStyle w:val="summarydetail"/>
          <w:sz w:val="28"/>
          <w:szCs w:val="28"/>
        </w:rPr>
        <w:t xml:space="preserve"> these larg</w:t>
      </w:r>
      <w:r w:rsidR="0022097E" w:rsidRPr="0022097E">
        <w:rPr>
          <w:rStyle w:val="summarydetail"/>
          <w:sz w:val="28"/>
          <w:szCs w:val="28"/>
        </w:rPr>
        <w:t>e format scrapbook</w:t>
      </w:r>
      <w:r w:rsidR="0022097E">
        <w:rPr>
          <w:rStyle w:val="summarydetail"/>
          <w:sz w:val="28"/>
          <w:szCs w:val="28"/>
        </w:rPr>
        <w:t xml:space="preserve">s </w:t>
      </w:r>
      <w:r w:rsidR="0022097E" w:rsidRPr="0022097E">
        <w:rPr>
          <w:rStyle w:val="summarydetail"/>
          <w:sz w:val="28"/>
          <w:szCs w:val="28"/>
        </w:rPr>
        <w:t>illustrate song sheets, magazine covers, comic postcards, fashion and food, games</w:t>
      </w:r>
      <w:r w:rsidR="0022097E">
        <w:rPr>
          <w:rStyle w:val="summarydetail"/>
          <w:sz w:val="28"/>
          <w:szCs w:val="28"/>
        </w:rPr>
        <w:t xml:space="preserve">. </w:t>
      </w:r>
    </w:p>
    <w:p w:rsidR="00536073" w:rsidRDefault="00536073" w:rsidP="006B3120">
      <w:pPr>
        <w:rPr>
          <w:rStyle w:val="summarydetail"/>
          <w:sz w:val="28"/>
          <w:szCs w:val="28"/>
        </w:rPr>
      </w:pPr>
      <w:r>
        <w:rPr>
          <w:rStyle w:val="summarydetail"/>
          <w:sz w:val="28"/>
          <w:szCs w:val="28"/>
        </w:rPr>
        <w:t>Available from Amazon</w:t>
      </w:r>
    </w:p>
    <w:p w:rsidR="00BB20B6" w:rsidRDefault="00BB07FE" w:rsidP="006B3120">
      <w:pPr>
        <w:rPr>
          <w:rStyle w:val="summarydetail"/>
          <w:sz w:val="28"/>
          <w:szCs w:val="28"/>
        </w:rPr>
      </w:pPr>
      <w:hyperlink r:id="rId51" w:history="1">
        <w:r w:rsidR="001E5EAA" w:rsidRPr="00302F7A">
          <w:rPr>
            <w:rStyle w:val="Hyperlink"/>
            <w:sz w:val="28"/>
            <w:szCs w:val="28"/>
          </w:rPr>
          <w:t>http://www.robertopiecollection.com/page-GB.asp?id=192</w:t>
        </w:r>
      </w:hyperlink>
    </w:p>
    <w:p w:rsidR="00536073" w:rsidRPr="001E5EAA" w:rsidRDefault="00536073" w:rsidP="006B3120">
      <w:pPr>
        <w:rPr>
          <w:sz w:val="28"/>
          <w:szCs w:val="28"/>
        </w:rPr>
      </w:pPr>
    </w:p>
    <w:p w:rsidR="00BB20B6" w:rsidRDefault="00BB20B6" w:rsidP="00CE37E4">
      <w:pPr>
        <w:jc w:val="center"/>
        <w:rPr>
          <w:b/>
          <w:sz w:val="36"/>
          <w:szCs w:val="36"/>
          <w:u w:val="single"/>
        </w:rPr>
      </w:pPr>
      <w:r>
        <w:rPr>
          <w:noProof/>
          <w:lang w:eastAsia="en-GB"/>
        </w:rPr>
        <w:drawing>
          <wp:inline distT="0" distB="0" distL="0" distR="0" wp14:anchorId="391B9DB0" wp14:editId="43A6454A">
            <wp:extent cx="4857008" cy="2719450"/>
            <wp:effectExtent l="0" t="0" r="1270" b="5080"/>
            <wp:docPr id="53" name="Picture 53" descr="https://images-na.ssl-images-amazon.com/images/I/91zBLMYBGT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91zBLMYBGTL._SL1500_.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56644" cy="2719246"/>
                    </a:xfrm>
                    <a:prstGeom prst="rect">
                      <a:avLst/>
                    </a:prstGeom>
                    <a:noFill/>
                    <a:ln>
                      <a:noFill/>
                    </a:ln>
                  </pic:spPr>
                </pic:pic>
              </a:graphicData>
            </a:graphic>
          </wp:inline>
        </w:drawing>
      </w:r>
    </w:p>
    <w:p w:rsidR="00CE37E4" w:rsidRDefault="00CE37E4" w:rsidP="00CE37E4">
      <w:pPr>
        <w:jc w:val="center"/>
        <w:rPr>
          <w:b/>
          <w:sz w:val="36"/>
          <w:szCs w:val="36"/>
          <w:u w:val="single"/>
        </w:rPr>
      </w:pPr>
    </w:p>
    <w:p w:rsidR="00CE37E4" w:rsidRDefault="00BB20B6" w:rsidP="006B3120">
      <w:pPr>
        <w:rPr>
          <w:sz w:val="32"/>
          <w:szCs w:val="32"/>
        </w:rPr>
      </w:pPr>
      <w:r w:rsidRPr="00BB20B6">
        <w:rPr>
          <w:sz w:val="32"/>
          <w:szCs w:val="32"/>
        </w:rPr>
        <w:t>Home Front Memorabilia Gift Pack with over 20 pieces of Replica Artwork</w:t>
      </w:r>
      <w:r w:rsidR="0022097E">
        <w:rPr>
          <w:sz w:val="32"/>
          <w:szCs w:val="32"/>
        </w:rPr>
        <w:t xml:space="preserve">- available </w:t>
      </w:r>
      <w:r w:rsidR="00536073">
        <w:rPr>
          <w:sz w:val="32"/>
          <w:szCs w:val="32"/>
        </w:rPr>
        <w:t>from</w:t>
      </w:r>
      <w:r w:rsidR="0022097E">
        <w:rPr>
          <w:sz w:val="32"/>
          <w:szCs w:val="32"/>
        </w:rPr>
        <w:t xml:space="preserve"> </w:t>
      </w:r>
      <w:r w:rsidR="00536073">
        <w:rPr>
          <w:sz w:val="32"/>
          <w:szCs w:val="32"/>
        </w:rPr>
        <w:t>Amazon</w:t>
      </w:r>
    </w:p>
    <w:p w:rsidR="003171EF" w:rsidRPr="003171EF" w:rsidRDefault="003171EF" w:rsidP="006B3120">
      <w:pPr>
        <w:rPr>
          <w:b/>
          <w:sz w:val="32"/>
          <w:szCs w:val="32"/>
        </w:rPr>
      </w:pPr>
      <w:r w:rsidRPr="003171EF">
        <w:rPr>
          <w:b/>
          <w:sz w:val="32"/>
          <w:szCs w:val="32"/>
        </w:rPr>
        <w:lastRenderedPageBreak/>
        <w:t>Activities to Share – Reminiscence Boxes</w:t>
      </w:r>
    </w:p>
    <w:p w:rsidR="006D48C0" w:rsidRDefault="003171EF" w:rsidP="006B3120">
      <w:pPr>
        <w:rPr>
          <w:sz w:val="32"/>
          <w:szCs w:val="32"/>
        </w:rPr>
      </w:pPr>
      <w:r w:rsidRPr="00037414">
        <w:rPr>
          <w:rFonts w:ascii="Open Sans" w:eastAsia="Times New Roman" w:hAnsi="Open Sans" w:cs="Arial"/>
          <w:noProof/>
          <w:color w:val="0000FF"/>
          <w:sz w:val="24"/>
          <w:szCs w:val="24"/>
          <w:lang w:eastAsia="en-GB"/>
        </w:rPr>
        <w:drawing>
          <wp:inline distT="0" distB="0" distL="0" distR="0" wp14:anchorId="14EE08F2" wp14:editId="0AD9EA68">
            <wp:extent cx="4761558" cy="3075709"/>
            <wp:effectExtent l="0" t="0" r="1270" b="0"/>
            <wp:docPr id="1" name="cloudZoomImage" descr="Picture of Memorabilia Pack - Seaside Holiday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ZoomImage" descr="Picture of Memorabilia Pack - Seaside Holidays">
                      <a:hlinkClick r:id="rId53"/>
                    </pic:cNvPr>
                    <pic:cNvPicPr>
                      <a:picLocks noChangeAspect="1" noChangeArrowheads="1"/>
                    </pic:cNvPicPr>
                  </pic:nvPicPr>
                  <pic:blipFill rotWithShape="1">
                    <a:blip r:embed="rId54">
                      <a:extLst>
                        <a:ext uri="{28A0092B-C50C-407E-A947-70E740481C1C}">
                          <a14:useLocalDpi xmlns:a14="http://schemas.microsoft.com/office/drawing/2010/main" val="0"/>
                        </a:ext>
                      </a:extLst>
                    </a:blip>
                    <a:srcRect t="9859" b="17183"/>
                    <a:stretch/>
                  </pic:blipFill>
                  <pic:spPr bwMode="auto">
                    <a:xfrm>
                      <a:off x="0" y="0"/>
                      <a:ext cx="4761865" cy="3075907"/>
                    </a:xfrm>
                    <a:prstGeom prst="rect">
                      <a:avLst/>
                    </a:prstGeom>
                    <a:noFill/>
                    <a:ln>
                      <a:noFill/>
                    </a:ln>
                    <a:extLst>
                      <a:ext uri="{53640926-AAD7-44D8-BBD7-CCE9431645EC}">
                        <a14:shadowObscured xmlns:a14="http://schemas.microsoft.com/office/drawing/2010/main"/>
                      </a:ext>
                    </a:extLst>
                  </pic:spPr>
                </pic:pic>
              </a:graphicData>
            </a:graphic>
          </wp:inline>
        </w:drawing>
      </w:r>
    </w:p>
    <w:p w:rsidR="006D48C0" w:rsidRDefault="006D48C0" w:rsidP="006B3120">
      <w:pPr>
        <w:rPr>
          <w:sz w:val="32"/>
          <w:szCs w:val="32"/>
        </w:rPr>
      </w:pPr>
    </w:p>
    <w:p w:rsidR="003171EF" w:rsidRPr="003171EF" w:rsidRDefault="003171EF" w:rsidP="003171EF">
      <w:pPr>
        <w:shd w:val="clear" w:color="auto" w:fill="F3F3F3"/>
        <w:spacing w:before="100" w:beforeAutospacing="1" w:after="100" w:afterAutospacing="1" w:line="240" w:lineRule="auto"/>
        <w:jc w:val="center"/>
        <w:outlineLvl w:val="1"/>
        <w:rPr>
          <w:rFonts w:ascii="Open Sans" w:eastAsia="Times New Roman" w:hAnsi="Open Sans" w:cs="Arial"/>
          <w:caps/>
          <w:color w:val="6A6565"/>
          <w:kern w:val="36"/>
          <w:sz w:val="36"/>
          <w:szCs w:val="36"/>
          <w:lang w:eastAsia="en-GB"/>
        </w:rPr>
      </w:pPr>
      <w:r w:rsidRPr="003171EF">
        <w:rPr>
          <w:rFonts w:ascii="Open Sans" w:eastAsia="Times New Roman" w:hAnsi="Open Sans" w:cs="Arial"/>
          <w:caps/>
          <w:color w:val="6A6565"/>
          <w:kern w:val="36"/>
          <w:sz w:val="36"/>
          <w:szCs w:val="36"/>
          <w:lang w:eastAsia="en-GB"/>
        </w:rPr>
        <w:t xml:space="preserve">Memorabilia Pack - Seaside Holidays </w:t>
      </w:r>
    </w:p>
    <w:p w:rsidR="006D48C0" w:rsidRDefault="003171EF" w:rsidP="006B3120">
      <w:pPr>
        <w:rPr>
          <w:sz w:val="32"/>
          <w:szCs w:val="32"/>
        </w:rPr>
      </w:pPr>
      <w:r>
        <w:rPr>
          <w:sz w:val="32"/>
          <w:szCs w:val="32"/>
        </w:rPr>
        <w:t>£8.99</w:t>
      </w:r>
    </w:p>
    <w:p w:rsidR="006D48C0" w:rsidRDefault="006D48C0" w:rsidP="006B3120">
      <w:pPr>
        <w:rPr>
          <w:sz w:val="32"/>
          <w:szCs w:val="32"/>
        </w:rPr>
      </w:pPr>
    </w:p>
    <w:p w:rsidR="003171EF" w:rsidRDefault="00BB07FE" w:rsidP="003171EF">
      <w:pPr>
        <w:rPr>
          <w:sz w:val="32"/>
          <w:szCs w:val="32"/>
        </w:rPr>
      </w:pPr>
      <w:hyperlink r:id="rId55" w:history="1">
        <w:r w:rsidR="003171EF" w:rsidRPr="00D10555">
          <w:rPr>
            <w:rStyle w:val="Hyperlink"/>
            <w:sz w:val="32"/>
            <w:szCs w:val="32"/>
          </w:rPr>
          <w:t>https://www.activitiestoshare.co.uk/memorabilia-sets</w:t>
        </w:r>
      </w:hyperlink>
    </w:p>
    <w:p w:rsidR="006D48C0" w:rsidRDefault="006D48C0" w:rsidP="006B3120">
      <w:pPr>
        <w:rPr>
          <w:sz w:val="32"/>
          <w:szCs w:val="32"/>
        </w:rPr>
      </w:pPr>
    </w:p>
    <w:p w:rsidR="006D48C0" w:rsidRDefault="006D48C0" w:rsidP="006B3120">
      <w:pPr>
        <w:rPr>
          <w:sz w:val="32"/>
          <w:szCs w:val="32"/>
        </w:rPr>
      </w:pPr>
    </w:p>
    <w:p w:rsidR="006D48C0" w:rsidRDefault="006D48C0" w:rsidP="006B3120">
      <w:pPr>
        <w:rPr>
          <w:sz w:val="32"/>
          <w:szCs w:val="32"/>
        </w:rPr>
      </w:pPr>
    </w:p>
    <w:p w:rsidR="00ED5911" w:rsidRDefault="00ED5911" w:rsidP="006B3120">
      <w:pPr>
        <w:rPr>
          <w:sz w:val="32"/>
          <w:szCs w:val="32"/>
        </w:rPr>
      </w:pPr>
    </w:p>
    <w:p w:rsidR="006D48C0" w:rsidRDefault="006D48C0" w:rsidP="006B3120">
      <w:pPr>
        <w:rPr>
          <w:sz w:val="32"/>
          <w:szCs w:val="32"/>
        </w:rPr>
      </w:pPr>
    </w:p>
    <w:p w:rsidR="00A927CB" w:rsidRDefault="00A927CB" w:rsidP="006B3120">
      <w:pPr>
        <w:rPr>
          <w:sz w:val="32"/>
          <w:szCs w:val="32"/>
        </w:rPr>
      </w:pPr>
    </w:p>
    <w:p w:rsidR="006D48C0" w:rsidRDefault="006D48C0" w:rsidP="006B3120">
      <w:pPr>
        <w:rPr>
          <w:sz w:val="32"/>
          <w:szCs w:val="32"/>
        </w:rPr>
      </w:pPr>
    </w:p>
    <w:p w:rsidR="008346AC" w:rsidRDefault="006B3120" w:rsidP="006B3120">
      <w:pPr>
        <w:rPr>
          <w:b/>
          <w:sz w:val="32"/>
          <w:szCs w:val="32"/>
        </w:rPr>
      </w:pPr>
      <w:r w:rsidRPr="006B3120">
        <w:rPr>
          <w:b/>
          <w:sz w:val="36"/>
          <w:szCs w:val="36"/>
          <w:u w:val="single"/>
        </w:rPr>
        <w:lastRenderedPageBreak/>
        <w:t xml:space="preserve">Free </w:t>
      </w:r>
      <w:r w:rsidR="009D31B4">
        <w:rPr>
          <w:b/>
          <w:sz w:val="36"/>
          <w:szCs w:val="36"/>
          <w:u w:val="single"/>
        </w:rPr>
        <w:t>R</w:t>
      </w:r>
      <w:r w:rsidRPr="006B3120">
        <w:rPr>
          <w:b/>
          <w:sz w:val="36"/>
          <w:szCs w:val="36"/>
          <w:u w:val="single"/>
        </w:rPr>
        <w:t xml:space="preserve">eminiscence </w:t>
      </w:r>
      <w:r w:rsidRPr="006B3120">
        <w:rPr>
          <w:b/>
          <w:sz w:val="36"/>
          <w:szCs w:val="36"/>
        </w:rPr>
        <w:t>packs</w:t>
      </w:r>
      <w:r w:rsidR="008346AC" w:rsidRPr="006B3120">
        <w:rPr>
          <w:b/>
          <w:sz w:val="32"/>
          <w:szCs w:val="32"/>
        </w:rPr>
        <w:t>:</w:t>
      </w:r>
      <w:r w:rsidR="008346AC">
        <w:rPr>
          <w:b/>
          <w:sz w:val="32"/>
          <w:szCs w:val="32"/>
        </w:rPr>
        <w:t xml:space="preserve"> </w:t>
      </w:r>
    </w:p>
    <w:p w:rsidR="008346AC" w:rsidRPr="008346AC" w:rsidRDefault="006B3120" w:rsidP="006B3120">
      <w:pPr>
        <w:rPr>
          <w:b/>
          <w:sz w:val="32"/>
          <w:szCs w:val="32"/>
        </w:rPr>
      </w:pPr>
      <w:r w:rsidRPr="006B3120">
        <w:rPr>
          <w:b/>
          <w:sz w:val="32"/>
          <w:szCs w:val="32"/>
        </w:rPr>
        <w:t>M&amp;S</w:t>
      </w:r>
      <w:r w:rsidR="009D31B4">
        <w:rPr>
          <w:sz w:val="32"/>
          <w:szCs w:val="32"/>
        </w:rPr>
        <w:t xml:space="preserve">: </w:t>
      </w:r>
      <w:r w:rsidRPr="006B3120">
        <w:rPr>
          <w:sz w:val="32"/>
          <w:szCs w:val="32"/>
        </w:rPr>
        <w:t xml:space="preserve"> </w:t>
      </w:r>
      <w:r w:rsidR="008346AC" w:rsidRPr="008346AC">
        <w:rPr>
          <w:b/>
          <w:sz w:val="32"/>
          <w:szCs w:val="32"/>
        </w:rPr>
        <w:t>Clothes, Christmas, Childhood, Food</w:t>
      </w:r>
    </w:p>
    <w:p w:rsidR="006B3120" w:rsidRDefault="00BB07FE" w:rsidP="006B3120">
      <w:pPr>
        <w:rPr>
          <w:color w:val="0000FF" w:themeColor="hyperlink"/>
          <w:sz w:val="32"/>
          <w:szCs w:val="32"/>
          <w:u w:val="single"/>
        </w:rPr>
      </w:pPr>
      <w:hyperlink r:id="rId56" w:history="1">
        <w:r w:rsidR="006B3120" w:rsidRPr="006B3120">
          <w:rPr>
            <w:color w:val="0000FF" w:themeColor="hyperlink"/>
            <w:sz w:val="32"/>
            <w:szCs w:val="32"/>
            <w:u w:val="single"/>
          </w:rPr>
          <w:t>https://marksintime.marksandspencer.com/download?id=2627</w:t>
        </w:r>
      </w:hyperlink>
      <w:r w:rsidR="008346AC">
        <w:rPr>
          <w:color w:val="0000FF" w:themeColor="hyperlink"/>
          <w:sz w:val="32"/>
          <w:szCs w:val="32"/>
          <w:u w:val="single"/>
        </w:rPr>
        <w:t xml:space="preserve"> </w:t>
      </w:r>
    </w:p>
    <w:p w:rsidR="00113995" w:rsidRDefault="00BB07FE" w:rsidP="006B3120">
      <w:pPr>
        <w:rPr>
          <w:color w:val="0000FF" w:themeColor="hyperlink"/>
          <w:sz w:val="32"/>
          <w:szCs w:val="32"/>
          <w:u w:val="single"/>
        </w:rPr>
      </w:pPr>
      <w:hyperlink r:id="rId57" w:history="1">
        <w:r w:rsidR="00D51F53" w:rsidRPr="00AC19A1">
          <w:rPr>
            <w:rStyle w:val="Hyperlink"/>
            <w:sz w:val="32"/>
            <w:szCs w:val="32"/>
          </w:rPr>
          <w:t>https://marksintime.marksandspencer.com/download?id=2836</w:t>
        </w:r>
      </w:hyperlink>
    </w:p>
    <w:p w:rsidR="00D51F53" w:rsidRDefault="00BB07FE" w:rsidP="006B3120">
      <w:pPr>
        <w:rPr>
          <w:rStyle w:val="Hyperlink"/>
          <w:sz w:val="32"/>
          <w:szCs w:val="32"/>
        </w:rPr>
      </w:pPr>
      <w:hyperlink r:id="rId58" w:history="1">
        <w:r w:rsidR="00D51F53" w:rsidRPr="00AC19A1">
          <w:rPr>
            <w:rStyle w:val="Hyperlink"/>
            <w:sz w:val="32"/>
            <w:szCs w:val="32"/>
          </w:rPr>
          <w:t>https://marksintime.marksandspencer.com/download?id=2689</w:t>
        </w:r>
      </w:hyperlink>
    </w:p>
    <w:p w:rsidR="00A5696F" w:rsidRDefault="00A5696F" w:rsidP="006B3120">
      <w:pPr>
        <w:rPr>
          <w:color w:val="0000FF" w:themeColor="hyperlink"/>
          <w:sz w:val="32"/>
          <w:szCs w:val="32"/>
          <w:u w:val="single"/>
        </w:rPr>
      </w:pPr>
      <w:r w:rsidRPr="00A5696F">
        <w:rPr>
          <w:color w:val="0000FF" w:themeColor="hyperlink"/>
          <w:sz w:val="32"/>
          <w:szCs w:val="32"/>
          <w:u w:val="single"/>
        </w:rPr>
        <w:t>https://marksintime.marksandspencer.com/download?id=2626</w:t>
      </w:r>
    </w:p>
    <w:p w:rsidR="00D51F53" w:rsidRDefault="009208DE" w:rsidP="006B3120">
      <w:pPr>
        <w:rPr>
          <w:color w:val="0000FF" w:themeColor="hyperlink"/>
          <w:sz w:val="32"/>
          <w:szCs w:val="32"/>
          <w:u w:val="single"/>
        </w:rPr>
      </w:pPr>
      <w:r>
        <w:rPr>
          <w:rFonts w:ascii="Ministry Light" w:hAnsi="Ministry Light"/>
          <w:noProof/>
          <w:color w:val="FFFFFF"/>
          <w:lang w:eastAsia="en-GB"/>
        </w:rPr>
        <w:t xml:space="preserve">  </w:t>
      </w:r>
      <w:r>
        <w:rPr>
          <w:rFonts w:ascii="Ministry Light" w:hAnsi="Ministry Light"/>
          <w:noProof/>
          <w:color w:val="FFFFFF"/>
          <w:lang w:eastAsia="en-GB"/>
        </w:rPr>
        <w:drawing>
          <wp:inline distT="0" distB="0" distL="0" distR="0" wp14:anchorId="6D80E764" wp14:editId="0539DEB1">
            <wp:extent cx="1638795" cy="1674127"/>
            <wp:effectExtent l="0" t="0" r="0" b="2540"/>
            <wp:docPr id="54" name="Picture 54" descr="https://marksintime.marksandspencer.com/assets/object_images/0/10/3010/v0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rksintime.marksandspencer.com/assets/object_images/0/10/3010/v0_medium.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38935" cy="1674270"/>
                    </a:xfrm>
                    <a:prstGeom prst="rect">
                      <a:avLst/>
                    </a:prstGeom>
                    <a:noFill/>
                    <a:ln>
                      <a:noFill/>
                    </a:ln>
                  </pic:spPr>
                </pic:pic>
              </a:graphicData>
            </a:graphic>
          </wp:inline>
        </w:drawing>
      </w:r>
      <w:r>
        <w:rPr>
          <w:rFonts w:ascii="Ministry Light" w:hAnsi="Ministry Light"/>
          <w:noProof/>
          <w:color w:val="FFFFFF"/>
          <w:lang w:eastAsia="en-GB"/>
        </w:rPr>
        <w:t xml:space="preserve">        </w:t>
      </w:r>
      <w:r w:rsidR="00D51F53">
        <w:rPr>
          <w:rFonts w:ascii="Ministry Light" w:hAnsi="Ministry Light"/>
          <w:noProof/>
          <w:color w:val="FFFFFF"/>
          <w:lang w:eastAsia="en-GB"/>
        </w:rPr>
        <w:drawing>
          <wp:inline distT="0" distB="0" distL="0" distR="0" wp14:anchorId="13FE2ECB" wp14:editId="1955E1D0">
            <wp:extent cx="1211283" cy="1531694"/>
            <wp:effectExtent l="0" t="0" r="8255" b="0"/>
            <wp:docPr id="55" name="Picture 55" descr="https://marksintime.marksandspencer.com/assets/object_images/6/64/2466/v0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rksintime.marksandspencer.com/assets/object_images/6/64/2466/v0_thumb.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11283" cy="1531694"/>
                    </a:xfrm>
                    <a:prstGeom prst="rect">
                      <a:avLst/>
                    </a:prstGeom>
                    <a:noFill/>
                    <a:ln>
                      <a:noFill/>
                    </a:ln>
                  </pic:spPr>
                </pic:pic>
              </a:graphicData>
            </a:graphic>
          </wp:inline>
        </w:drawing>
      </w:r>
      <w:r>
        <w:rPr>
          <w:rFonts w:ascii="Ministry Light" w:hAnsi="Ministry Light"/>
          <w:noProof/>
          <w:color w:val="FFFFFF"/>
          <w:lang w:eastAsia="en-GB"/>
        </w:rPr>
        <w:t xml:space="preserve">                                                               </w:t>
      </w:r>
    </w:p>
    <w:p w:rsidR="006B3120" w:rsidRPr="006B3120" w:rsidRDefault="006B3120" w:rsidP="006B3120">
      <w:pPr>
        <w:rPr>
          <w:sz w:val="32"/>
          <w:szCs w:val="32"/>
        </w:rPr>
      </w:pPr>
      <w:r w:rsidRPr="006B3120">
        <w:rPr>
          <w:b/>
          <w:sz w:val="32"/>
          <w:szCs w:val="32"/>
        </w:rPr>
        <w:t>Rowntree</w:t>
      </w:r>
      <w:r w:rsidR="00AD0985">
        <w:rPr>
          <w:b/>
          <w:sz w:val="32"/>
          <w:szCs w:val="32"/>
        </w:rPr>
        <w:t>’</w:t>
      </w:r>
      <w:r w:rsidRPr="006B3120">
        <w:rPr>
          <w:b/>
          <w:sz w:val="32"/>
          <w:szCs w:val="32"/>
        </w:rPr>
        <w:t>s:</w:t>
      </w:r>
      <w:r w:rsidRPr="006B3120">
        <w:rPr>
          <w:sz w:val="32"/>
          <w:szCs w:val="32"/>
        </w:rPr>
        <w:t xml:space="preserve">   </w:t>
      </w:r>
      <w:hyperlink r:id="rId61" w:history="1">
        <w:r w:rsidRPr="006B3120">
          <w:rPr>
            <w:color w:val="0000FF" w:themeColor="hyperlink"/>
            <w:sz w:val="32"/>
            <w:szCs w:val="32"/>
            <w:u w:val="single"/>
          </w:rPr>
          <w:t>https://www.nestle.co.uk/aboutus/history/reminiscence-pack</w:t>
        </w:r>
      </w:hyperlink>
    </w:p>
    <w:p w:rsidR="005A16AA" w:rsidRDefault="006B3120" w:rsidP="004B58C2">
      <w:pPr>
        <w:rPr>
          <w:noProof/>
          <w:sz w:val="32"/>
          <w:szCs w:val="32"/>
          <w:lang w:eastAsia="en-GB"/>
        </w:rPr>
      </w:pPr>
      <w:r w:rsidRPr="006B3120">
        <w:rPr>
          <w:b/>
          <w:sz w:val="32"/>
          <w:szCs w:val="32"/>
        </w:rPr>
        <w:t>Rowntree</w:t>
      </w:r>
      <w:r w:rsidR="00AD0985">
        <w:rPr>
          <w:b/>
          <w:sz w:val="32"/>
          <w:szCs w:val="32"/>
        </w:rPr>
        <w:t>’</w:t>
      </w:r>
      <w:r w:rsidRPr="006B3120">
        <w:rPr>
          <w:b/>
          <w:sz w:val="32"/>
          <w:szCs w:val="32"/>
        </w:rPr>
        <w:t>s Christmas</w:t>
      </w:r>
      <w:r w:rsidRPr="006B3120">
        <w:rPr>
          <w:sz w:val="32"/>
          <w:szCs w:val="32"/>
        </w:rPr>
        <w:t xml:space="preserve">:  </w:t>
      </w:r>
      <w:hyperlink r:id="rId62" w:history="1">
        <w:r w:rsidRPr="006B3120">
          <w:rPr>
            <w:color w:val="0000FF" w:themeColor="hyperlink"/>
            <w:sz w:val="32"/>
            <w:szCs w:val="32"/>
            <w:u w:val="single"/>
          </w:rPr>
          <w:t>https://www.nestle.co.uk/asset-library/documents/aboutus/memorypack/heritage%20card%20template.pdf</w:t>
        </w:r>
      </w:hyperlink>
    </w:p>
    <w:p w:rsidR="005D07DC" w:rsidRPr="00D65101" w:rsidRDefault="00D51F53" w:rsidP="00D62762">
      <w:pPr>
        <w:rPr>
          <w:noProof/>
          <w:sz w:val="32"/>
          <w:szCs w:val="32"/>
          <w:lang w:eastAsia="en-GB"/>
        </w:rPr>
      </w:pPr>
      <w:r>
        <w:rPr>
          <w:noProof/>
          <w:lang w:eastAsia="en-GB"/>
        </w:rPr>
        <w:drawing>
          <wp:inline distT="0" distB="0" distL="0" distR="0" wp14:anchorId="6E5BD186" wp14:editId="5381FBBD">
            <wp:extent cx="3906982" cy="2671948"/>
            <wp:effectExtent l="0" t="0" r="0" b="0"/>
            <wp:docPr id="58" name="Picture 58" descr="Nestlé Reminiscence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stlé Reminiscence Pack"/>
                    <pic:cNvPicPr>
                      <a:picLocks noChangeAspect="1" noChangeArrowheads="1"/>
                    </pic:cNvPicPr>
                  </pic:nvPicPr>
                  <pic:blipFill rotWithShape="1">
                    <a:blip r:embed="rId63">
                      <a:extLst>
                        <a:ext uri="{28A0092B-C50C-407E-A947-70E740481C1C}">
                          <a14:useLocalDpi xmlns:a14="http://schemas.microsoft.com/office/drawing/2010/main" val="0"/>
                        </a:ext>
                      </a:extLst>
                    </a:blip>
                    <a:srcRect t="9927" b="7115"/>
                    <a:stretch/>
                  </pic:blipFill>
                  <pic:spPr bwMode="auto">
                    <a:xfrm>
                      <a:off x="0" y="0"/>
                      <a:ext cx="3918585" cy="2679883"/>
                    </a:xfrm>
                    <a:prstGeom prst="rect">
                      <a:avLst/>
                    </a:prstGeom>
                    <a:noFill/>
                    <a:ln>
                      <a:noFill/>
                    </a:ln>
                    <a:extLst>
                      <a:ext uri="{53640926-AAD7-44D8-BBD7-CCE9431645EC}">
                        <a14:shadowObscured xmlns:a14="http://schemas.microsoft.com/office/drawing/2010/main"/>
                      </a:ext>
                    </a:extLst>
                  </pic:spPr>
                </pic:pic>
              </a:graphicData>
            </a:graphic>
          </wp:inline>
        </w:drawing>
      </w:r>
    </w:p>
    <w:p w:rsidR="00DF30E4" w:rsidRDefault="00DF30E4" w:rsidP="00D62762">
      <w:pPr>
        <w:rPr>
          <w:sz w:val="32"/>
          <w:szCs w:val="32"/>
        </w:rPr>
      </w:pPr>
      <w:r w:rsidRPr="00DF30E4">
        <w:rPr>
          <w:b/>
          <w:sz w:val="32"/>
          <w:szCs w:val="32"/>
        </w:rPr>
        <w:lastRenderedPageBreak/>
        <w:t>Visit to Pontefract Library</w:t>
      </w:r>
      <w:r>
        <w:rPr>
          <w:sz w:val="32"/>
          <w:szCs w:val="32"/>
        </w:rPr>
        <w:t xml:space="preserve"> </w:t>
      </w:r>
      <w:r w:rsidR="0071457E" w:rsidRPr="0071457E">
        <w:rPr>
          <w:b/>
          <w:sz w:val="32"/>
          <w:szCs w:val="32"/>
        </w:rPr>
        <w:t>21/09/18</w:t>
      </w:r>
      <w:r w:rsidR="0071457E">
        <w:rPr>
          <w:sz w:val="32"/>
          <w:szCs w:val="32"/>
        </w:rPr>
        <w:t xml:space="preserve"> </w:t>
      </w:r>
      <w:r>
        <w:rPr>
          <w:sz w:val="32"/>
          <w:szCs w:val="32"/>
        </w:rPr>
        <w:t xml:space="preserve">– some of the resources the </w:t>
      </w:r>
      <w:r w:rsidR="000712C4">
        <w:rPr>
          <w:sz w:val="32"/>
          <w:szCs w:val="32"/>
        </w:rPr>
        <w:t xml:space="preserve">Wakefield and Pontefract Library </w:t>
      </w:r>
      <w:r>
        <w:rPr>
          <w:sz w:val="32"/>
          <w:szCs w:val="32"/>
        </w:rPr>
        <w:t>team</w:t>
      </w:r>
      <w:r w:rsidR="000712C4">
        <w:rPr>
          <w:sz w:val="32"/>
          <w:szCs w:val="32"/>
        </w:rPr>
        <w:t>s</w:t>
      </w:r>
      <w:r>
        <w:rPr>
          <w:sz w:val="32"/>
          <w:szCs w:val="32"/>
        </w:rPr>
        <w:t xml:space="preserve"> shared that day: </w:t>
      </w:r>
    </w:p>
    <w:p w:rsidR="00AD29EF" w:rsidRDefault="00AD29EF" w:rsidP="00D62762">
      <w:pPr>
        <w:rPr>
          <w:sz w:val="32"/>
          <w:szCs w:val="32"/>
        </w:rPr>
      </w:pPr>
    </w:p>
    <w:p w:rsidR="00C03169" w:rsidRPr="00AD29EF" w:rsidRDefault="00DF30E4" w:rsidP="00DF30E4">
      <w:pPr>
        <w:rPr>
          <w:rFonts w:ascii="Arial" w:hAnsi="Arial" w:cs="Arial"/>
          <w:color w:val="333333"/>
          <w:sz w:val="32"/>
          <w:szCs w:val="32"/>
          <w:lang w:val="en-US"/>
        </w:rPr>
      </w:pPr>
      <w:r w:rsidRPr="00DF30E4">
        <w:rPr>
          <w:rFonts w:ascii="Arial" w:hAnsi="Arial" w:cs="Arial"/>
          <w:b/>
          <w:color w:val="333333"/>
          <w:sz w:val="28"/>
          <w:szCs w:val="28"/>
          <w:u w:val="single"/>
          <w:lang w:val="en-US"/>
        </w:rPr>
        <w:t>Tovertafel</w:t>
      </w:r>
      <w:r>
        <w:rPr>
          <w:rFonts w:ascii="Arial" w:hAnsi="Arial" w:cs="Arial"/>
          <w:b/>
          <w:color w:val="333333"/>
          <w:sz w:val="28"/>
          <w:szCs w:val="28"/>
          <w:u w:val="single"/>
          <w:lang w:val="en-US"/>
        </w:rPr>
        <w:t xml:space="preserve"> </w:t>
      </w:r>
      <w:r w:rsidR="00741D52">
        <w:rPr>
          <w:rFonts w:ascii="Arial" w:hAnsi="Arial" w:cs="Arial"/>
          <w:b/>
          <w:color w:val="333333"/>
          <w:sz w:val="28"/>
          <w:szCs w:val="28"/>
          <w:u w:val="single"/>
          <w:lang w:val="en-US"/>
        </w:rPr>
        <w:t>–</w:t>
      </w:r>
      <w:r w:rsidR="0071457E">
        <w:rPr>
          <w:rFonts w:ascii="Arial" w:hAnsi="Arial" w:cs="Arial"/>
          <w:b/>
          <w:color w:val="333333"/>
          <w:sz w:val="28"/>
          <w:szCs w:val="28"/>
          <w:u w:val="single"/>
          <w:lang w:val="en-US"/>
        </w:rPr>
        <w:t xml:space="preserve">   Magic Table</w:t>
      </w:r>
      <w:r w:rsidR="000712C4">
        <w:rPr>
          <w:rFonts w:ascii="Arial" w:hAnsi="Arial" w:cs="Arial"/>
          <w:b/>
          <w:color w:val="333333"/>
          <w:sz w:val="28"/>
          <w:szCs w:val="28"/>
          <w:u w:val="single"/>
          <w:lang w:val="en-US"/>
        </w:rPr>
        <w:t xml:space="preserve">  </w:t>
      </w:r>
      <w:r w:rsidR="000712C4">
        <w:rPr>
          <w:rFonts w:ascii="Arial" w:hAnsi="Arial" w:cs="Arial"/>
          <w:color w:val="333333"/>
          <w:sz w:val="28"/>
          <w:szCs w:val="28"/>
          <w:lang w:val="en-US"/>
        </w:rPr>
        <w:t xml:space="preserve">-  </w:t>
      </w:r>
      <w:r w:rsidR="000712C4" w:rsidRPr="00AD29EF">
        <w:rPr>
          <w:rFonts w:ascii="Arial" w:hAnsi="Arial" w:cs="Arial"/>
          <w:color w:val="333333"/>
          <w:sz w:val="32"/>
          <w:szCs w:val="32"/>
          <w:lang w:val="en-US"/>
        </w:rPr>
        <w:t xml:space="preserve">A table used to play interactive games especially designed for people with dementia. It encourages group activities, fun and social interaction. The games are designed to ensure the players cannot lose or go wrong. </w:t>
      </w:r>
      <w:r w:rsidR="00817875" w:rsidRPr="00AD29EF">
        <w:rPr>
          <w:rFonts w:ascii="Arial" w:hAnsi="Arial" w:cs="Arial"/>
          <w:color w:val="333333"/>
          <w:sz w:val="32"/>
          <w:szCs w:val="32"/>
          <w:lang w:val="en-US"/>
        </w:rPr>
        <w:t>Projected images</w:t>
      </w:r>
      <w:r w:rsidR="000712C4" w:rsidRPr="00AD29EF">
        <w:rPr>
          <w:rFonts w:ascii="Arial" w:hAnsi="Arial" w:cs="Arial"/>
          <w:color w:val="333333"/>
          <w:sz w:val="32"/>
          <w:szCs w:val="32"/>
          <w:lang w:val="en-US"/>
        </w:rPr>
        <w:t xml:space="preserve"> move a</w:t>
      </w:r>
      <w:r w:rsidR="00817875" w:rsidRPr="00AD29EF">
        <w:rPr>
          <w:rFonts w:ascii="Arial" w:hAnsi="Arial" w:cs="Arial"/>
          <w:color w:val="333333"/>
          <w:sz w:val="32"/>
          <w:szCs w:val="32"/>
          <w:lang w:val="en-US"/>
        </w:rPr>
        <w:t>round the table and change a</w:t>
      </w:r>
      <w:r w:rsidR="000712C4" w:rsidRPr="00AD29EF">
        <w:rPr>
          <w:rFonts w:ascii="Arial" w:hAnsi="Arial" w:cs="Arial"/>
          <w:color w:val="333333"/>
          <w:sz w:val="32"/>
          <w:szCs w:val="32"/>
          <w:lang w:val="en-US"/>
        </w:rPr>
        <w:t xml:space="preserve">s you touch </w:t>
      </w:r>
      <w:r w:rsidR="00817875" w:rsidRPr="00AD29EF">
        <w:rPr>
          <w:rFonts w:ascii="Arial" w:hAnsi="Arial" w:cs="Arial"/>
          <w:color w:val="333333"/>
          <w:sz w:val="32"/>
          <w:szCs w:val="32"/>
          <w:lang w:val="en-US"/>
        </w:rPr>
        <w:t xml:space="preserve">them. </w:t>
      </w:r>
    </w:p>
    <w:p w:rsidR="00AD29EF" w:rsidRDefault="00AD29EF" w:rsidP="00DF30E4">
      <w:pPr>
        <w:rPr>
          <w:rFonts w:ascii="Arial" w:hAnsi="Arial" w:cs="Arial"/>
          <w:color w:val="333333"/>
          <w:sz w:val="28"/>
          <w:szCs w:val="28"/>
          <w:lang w:val="en-US"/>
        </w:rPr>
      </w:pPr>
    </w:p>
    <w:p w:rsidR="00C03169" w:rsidRDefault="00C03169" w:rsidP="00DF30E4">
      <w:pPr>
        <w:rPr>
          <w:rFonts w:ascii="Arial" w:hAnsi="Arial" w:cs="Arial"/>
          <w:noProof/>
          <w:color w:val="333333"/>
          <w:sz w:val="28"/>
          <w:szCs w:val="28"/>
          <w:lang w:eastAsia="en-GB"/>
        </w:rPr>
      </w:pPr>
      <w:r>
        <w:rPr>
          <w:rFonts w:ascii="Arial" w:hAnsi="Arial" w:cs="Arial"/>
          <w:noProof/>
          <w:color w:val="333333"/>
          <w:sz w:val="28"/>
          <w:szCs w:val="28"/>
          <w:lang w:eastAsia="en-GB"/>
        </w:rPr>
        <w:drawing>
          <wp:inline distT="0" distB="0" distL="0" distR="0">
            <wp:extent cx="2173184" cy="2208810"/>
            <wp:effectExtent l="0" t="0" r="0" b="1270"/>
            <wp:docPr id="38" name="Picture 38" descr="C:\Users\swilcock\AppData\Local\Microsoft\Windows\Temporary Internet Files\Content.Outlook\62VW9T85\IMG-2018100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wilcock\AppData\Local\Microsoft\Windows\Temporary Internet Files\Content.Outlook\62VW9T85\IMG-20181008-WA000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76209" cy="2211885"/>
                    </a:xfrm>
                    <a:prstGeom prst="rect">
                      <a:avLst/>
                    </a:prstGeom>
                    <a:noFill/>
                    <a:ln>
                      <a:noFill/>
                    </a:ln>
                  </pic:spPr>
                </pic:pic>
              </a:graphicData>
            </a:graphic>
          </wp:inline>
        </w:drawing>
      </w:r>
      <w:r w:rsidR="005D07DC">
        <w:rPr>
          <w:rFonts w:ascii="Arial" w:hAnsi="Arial" w:cs="Arial"/>
          <w:noProof/>
          <w:color w:val="333333"/>
          <w:sz w:val="28"/>
          <w:szCs w:val="28"/>
          <w:lang w:eastAsia="en-GB"/>
        </w:rPr>
        <w:t xml:space="preserve">         </w:t>
      </w:r>
      <w:r w:rsidR="005D07DC">
        <w:rPr>
          <w:rFonts w:ascii="Arial" w:hAnsi="Arial" w:cs="Arial"/>
          <w:noProof/>
          <w:color w:val="333333"/>
          <w:sz w:val="28"/>
          <w:szCs w:val="28"/>
          <w:lang w:eastAsia="en-GB"/>
        </w:rPr>
        <w:drawing>
          <wp:inline distT="0" distB="0" distL="0" distR="0">
            <wp:extent cx="2280063" cy="2208810"/>
            <wp:effectExtent l="0" t="0" r="6350" b="1270"/>
            <wp:docPr id="41" name="Picture 41" descr="C:\Users\swilcock\AppData\Local\Microsoft\Windows\Temporary Internet Files\Content.Outlook\62VW9T85\IMG-2018100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wilcock\AppData\Local\Microsoft\Windows\Temporary Internet Files\Content.Outlook\62VW9T85\IMG-20181008-WA001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6794" cy="2215331"/>
                    </a:xfrm>
                    <a:prstGeom prst="rect">
                      <a:avLst/>
                    </a:prstGeom>
                    <a:noFill/>
                    <a:ln>
                      <a:noFill/>
                    </a:ln>
                  </pic:spPr>
                </pic:pic>
              </a:graphicData>
            </a:graphic>
          </wp:inline>
        </w:drawing>
      </w:r>
    </w:p>
    <w:p w:rsidR="00AD29EF" w:rsidRDefault="00AD29EF" w:rsidP="00DF30E4">
      <w:pPr>
        <w:rPr>
          <w:rFonts w:ascii="Arial" w:hAnsi="Arial" w:cs="Arial"/>
          <w:color w:val="333333"/>
          <w:sz w:val="28"/>
          <w:szCs w:val="28"/>
          <w:lang w:val="en-US"/>
        </w:rPr>
      </w:pPr>
    </w:p>
    <w:p w:rsidR="00AD29EF" w:rsidRPr="00DF30E4" w:rsidRDefault="00DF30E4" w:rsidP="00DF30E4">
      <w:pPr>
        <w:rPr>
          <w:rFonts w:ascii="Arial" w:hAnsi="Arial" w:cs="Arial"/>
          <w:color w:val="333333"/>
          <w:sz w:val="32"/>
          <w:szCs w:val="32"/>
          <w:lang w:val="en-US"/>
        </w:rPr>
      </w:pPr>
      <w:r>
        <w:rPr>
          <w:rFonts w:ascii="Droid Sans" w:hAnsi="Droid Sans" w:cs="Arial"/>
          <w:color w:val="394045"/>
          <w:sz w:val="32"/>
          <w:szCs w:val="32"/>
          <w:lang w:val="en-US"/>
        </w:rPr>
        <w:t>‘</w:t>
      </w:r>
      <w:r w:rsidR="00AD29EF" w:rsidRPr="00AD29EF">
        <w:rPr>
          <w:rFonts w:ascii="Droid Sans" w:hAnsi="Droid Sans" w:cs="Arial"/>
          <w:i/>
          <w:color w:val="394045"/>
          <w:sz w:val="32"/>
          <w:szCs w:val="32"/>
          <w:lang w:val="en-US"/>
        </w:rPr>
        <w:t>A</w:t>
      </w:r>
      <w:r w:rsidRPr="00DF30E4">
        <w:rPr>
          <w:rFonts w:ascii="Droid Sans" w:hAnsi="Droid Sans" w:cs="Arial"/>
          <w:i/>
          <w:color w:val="394045"/>
          <w:sz w:val="32"/>
          <w:szCs w:val="32"/>
          <w:lang w:val="en-US"/>
        </w:rPr>
        <w:t>re you looking for a fun way to stimulate people with dementia to move more and interact socially? The Tovertafel Original was developed for and with people in the moderate to severe stages of dementia. The interactive games break through apathy by stimulating both physical and cognitive activity and encouraging social interaction. Moreover, the Tovertafel creates treasured moments with family members and carers. These games are all about enjoyment and wonder.</w:t>
      </w:r>
      <w:r w:rsidRPr="00AD29EF">
        <w:rPr>
          <w:rFonts w:ascii="Droid Sans" w:hAnsi="Droid Sans" w:cs="Arial"/>
          <w:i/>
          <w:color w:val="394045"/>
          <w:sz w:val="32"/>
          <w:szCs w:val="32"/>
          <w:lang w:val="en-US"/>
        </w:rPr>
        <w:t>’</w:t>
      </w:r>
      <w:r w:rsidRPr="00DF30E4">
        <w:rPr>
          <w:rFonts w:ascii="Droid Sans" w:hAnsi="Droid Sans" w:cs="Arial"/>
          <w:color w:val="394045"/>
          <w:sz w:val="32"/>
          <w:szCs w:val="32"/>
          <w:lang w:val="en-US"/>
        </w:rPr>
        <w:br/>
        <w:t> </w:t>
      </w:r>
      <w:r w:rsidR="0071457E">
        <w:rPr>
          <w:rFonts w:ascii="Droid Sans" w:hAnsi="Droid Sans" w:cs="Arial"/>
          <w:color w:val="394045"/>
          <w:sz w:val="32"/>
          <w:szCs w:val="32"/>
          <w:lang w:val="en-US"/>
        </w:rPr>
        <w:t xml:space="preserve"> </w:t>
      </w:r>
      <w:r w:rsidR="0071457E">
        <w:rPr>
          <w:rFonts w:ascii="Droid Sans" w:hAnsi="Droid Sans" w:cs="Arial"/>
          <w:color w:val="394045"/>
          <w:sz w:val="32"/>
          <w:szCs w:val="32"/>
          <w:lang w:val="en-US"/>
        </w:rPr>
        <w:tab/>
      </w:r>
      <w:r w:rsidRPr="00DF30E4">
        <w:rPr>
          <w:rFonts w:ascii="Droid Sans" w:hAnsi="Droid Sans" w:cs="Arial"/>
          <w:color w:val="394045"/>
          <w:sz w:val="32"/>
          <w:szCs w:val="32"/>
          <w:lang w:val="en-US"/>
        </w:rPr>
        <w:br/>
      </w:r>
      <w:r w:rsidR="0071457E">
        <w:rPr>
          <w:rFonts w:ascii="Droid Sans" w:hAnsi="Droid Sans" w:cs="Arial"/>
          <w:color w:val="394045"/>
          <w:sz w:val="32"/>
          <w:szCs w:val="32"/>
          <w:lang w:val="en-US"/>
        </w:rPr>
        <w:t>‘</w:t>
      </w:r>
      <w:r w:rsidRPr="00DF30E4">
        <w:rPr>
          <w:rFonts w:ascii="Droid Sans" w:hAnsi="Droid Sans" w:cs="Arial"/>
          <w:i/>
          <w:color w:val="394045"/>
          <w:sz w:val="32"/>
          <w:szCs w:val="32"/>
          <w:lang w:val="en-US"/>
        </w:rPr>
        <w:t xml:space="preserve">The Tovertafel is a little box that can be mounted on the ceiling, for instance, above the dining room table of a care institute. Inside the </w:t>
      </w:r>
      <w:r w:rsidRPr="00DF30E4">
        <w:rPr>
          <w:rFonts w:ascii="Droid Sans" w:hAnsi="Droid Sans" w:cs="Arial"/>
          <w:i/>
          <w:color w:val="394045"/>
          <w:sz w:val="32"/>
          <w:szCs w:val="32"/>
          <w:lang w:val="en-US"/>
        </w:rPr>
        <w:lastRenderedPageBreak/>
        <w:t>box is a high-quality projector, infrared sensors, speaker, and processor that work together to project the games onto the table. Because the colourful objects respond to hand and arm movements, residents get to play with the light itself</w:t>
      </w:r>
      <w:r w:rsidRPr="00DF30E4">
        <w:rPr>
          <w:rFonts w:ascii="Droid Sans" w:hAnsi="Droid Sans" w:cs="Arial"/>
          <w:color w:val="394045"/>
          <w:sz w:val="32"/>
          <w:szCs w:val="32"/>
          <w:lang w:val="en-US"/>
        </w:rPr>
        <w:t>.</w:t>
      </w:r>
      <w:r w:rsidR="0071457E">
        <w:rPr>
          <w:rFonts w:ascii="Droid Sans" w:hAnsi="Droid Sans" w:cs="Arial"/>
          <w:color w:val="394045"/>
          <w:sz w:val="32"/>
          <w:szCs w:val="32"/>
          <w:lang w:val="en-US"/>
        </w:rPr>
        <w:t xml:space="preserve">’ </w:t>
      </w:r>
      <w:hyperlink r:id="rId66" w:history="1">
        <w:r w:rsidRPr="00DF30E4">
          <w:rPr>
            <w:rFonts w:ascii="Arial" w:hAnsi="Arial" w:cs="Arial"/>
            <w:color w:val="0000FF" w:themeColor="hyperlink"/>
            <w:sz w:val="32"/>
            <w:szCs w:val="32"/>
            <w:u w:val="single"/>
            <w:lang w:val="en-US"/>
          </w:rPr>
          <w:t>https://tovertafel.co.uk/</w:t>
        </w:r>
      </w:hyperlink>
      <w:r w:rsidR="00AD29EF">
        <w:rPr>
          <w:rFonts w:ascii="Arial" w:hAnsi="Arial" w:cs="Arial"/>
          <w:color w:val="333333"/>
          <w:sz w:val="32"/>
          <w:szCs w:val="32"/>
          <w:lang w:val="en-US"/>
        </w:rPr>
        <w:t xml:space="preserve"> </w:t>
      </w:r>
      <w:r w:rsidRPr="00DF30E4">
        <w:rPr>
          <w:rFonts w:ascii="Arial" w:hAnsi="Arial" w:cs="Arial"/>
          <w:color w:val="333333"/>
          <w:sz w:val="32"/>
          <w:szCs w:val="32"/>
          <w:lang w:val="en-US"/>
        </w:rPr>
        <w:t xml:space="preserve"> </w:t>
      </w:r>
    </w:p>
    <w:p w:rsidR="00DF30E4" w:rsidRDefault="00BB07FE" w:rsidP="00DF30E4">
      <w:pPr>
        <w:rPr>
          <w:rFonts w:ascii="Arial" w:hAnsi="Arial" w:cs="Arial"/>
          <w:color w:val="333333"/>
          <w:sz w:val="32"/>
          <w:szCs w:val="32"/>
          <w:lang w:val="en-US"/>
        </w:rPr>
      </w:pPr>
      <w:hyperlink r:id="rId67" w:history="1">
        <w:r w:rsidR="00DF30E4" w:rsidRPr="00DF30E4">
          <w:rPr>
            <w:rFonts w:ascii="Arial" w:hAnsi="Arial" w:cs="Arial"/>
            <w:color w:val="0000FF" w:themeColor="hyperlink"/>
            <w:sz w:val="32"/>
            <w:szCs w:val="32"/>
            <w:u w:val="single"/>
            <w:lang w:val="en-US"/>
          </w:rPr>
          <w:t>https://tovertafel.com/press-kit/</w:t>
        </w:r>
      </w:hyperlink>
      <w:r w:rsidR="00DF30E4" w:rsidRPr="00DF30E4">
        <w:rPr>
          <w:rFonts w:ascii="Arial" w:hAnsi="Arial" w:cs="Arial"/>
          <w:color w:val="333333"/>
          <w:sz w:val="32"/>
          <w:szCs w:val="32"/>
          <w:lang w:val="en-US"/>
        </w:rPr>
        <w:t xml:space="preserve"> - see active videos</w:t>
      </w:r>
    </w:p>
    <w:p w:rsidR="0071457E" w:rsidRDefault="00BB07FE" w:rsidP="0071457E">
      <w:pPr>
        <w:rPr>
          <w:sz w:val="32"/>
          <w:szCs w:val="32"/>
        </w:rPr>
      </w:pPr>
      <w:hyperlink r:id="rId68" w:history="1">
        <w:r w:rsidR="0071457E" w:rsidRPr="00AC19A1">
          <w:rPr>
            <w:rStyle w:val="Hyperlink"/>
            <w:sz w:val="32"/>
            <w:szCs w:val="32"/>
          </w:rPr>
          <w:t>https://tovertafel.co.uk/care-innovation-dementia/</w:t>
        </w:r>
      </w:hyperlink>
      <w:r w:rsidR="0071457E">
        <w:rPr>
          <w:sz w:val="32"/>
          <w:szCs w:val="32"/>
        </w:rPr>
        <w:t xml:space="preserve">  - the games</w:t>
      </w:r>
    </w:p>
    <w:p w:rsidR="00DF30E4" w:rsidRDefault="00BB07FE" w:rsidP="00DF30E4">
      <w:pPr>
        <w:rPr>
          <w:sz w:val="32"/>
          <w:szCs w:val="32"/>
        </w:rPr>
      </w:pPr>
      <w:hyperlink r:id="rId69" w:history="1">
        <w:r w:rsidR="00DF30E4" w:rsidRPr="00AC19A1">
          <w:rPr>
            <w:rStyle w:val="Hyperlink"/>
            <w:rFonts w:ascii="Arial" w:hAnsi="Arial" w:cs="Arial"/>
            <w:sz w:val="32"/>
            <w:szCs w:val="32"/>
            <w:lang w:val="en-US"/>
          </w:rPr>
          <w:t>https://www.theguardian.com/social-care-network/2016/dec/05/magic-table-game-helps-dementia-patients-relax-and-reminisce</w:t>
        </w:r>
      </w:hyperlink>
      <w:r w:rsidR="00DF30E4">
        <w:rPr>
          <w:rFonts w:ascii="Arial" w:hAnsi="Arial" w:cs="Arial"/>
          <w:color w:val="0000FF" w:themeColor="hyperlink"/>
          <w:sz w:val="32"/>
          <w:szCs w:val="32"/>
          <w:u w:val="single"/>
          <w:lang w:val="en-US"/>
        </w:rPr>
        <w:t xml:space="preserve"> </w:t>
      </w:r>
      <w:r w:rsidR="007D0548">
        <w:rPr>
          <w:sz w:val="32"/>
          <w:szCs w:val="32"/>
        </w:rPr>
        <w:t xml:space="preserve">  - a</w:t>
      </w:r>
      <w:r w:rsidR="00DF30E4" w:rsidRPr="00DF30E4">
        <w:rPr>
          <w:sz w:val="32"/>
          <w:szCs w:val="32"/>
        </w:rPr>
        <w:t>rticle from the Guardian</w:t>
      </w:r>
    </w:p>
    <w:p w:rsidR="005D07DC" w:rsidRPr="00DF30E4" w:rsidRDefault="005D07DC" w:rsidP="00DF30E4">
      <w:pPr>
        <w:rPr>
          <w:rFonts w:ascii="Arial" w:hAnsi="Arial" w:cs="Arial"/>
          <w:color w:val="0000FF" w:themeColor="hyperlink"/>
          <w:sz w:val="32"/>
          <w:szCs w:val="32"/>
          <w:u w:val="single"/>
          <w:lang w:val="en-US"/>
        </w:rPr>
      </w:pPr>
    </w:p>
    <w:p w:rsidR="008847BF" w:rsidRDefault="008847BF" w:rsidP="00DF30E4">
      <w:pPr>
        <w:rPr>
          <w:rFonts w:ascii="Arial" w:hAnsi="Arial" w:cs="Arial"/>
          <w:color w:val="333333"/>
          <w:sz w:val="32"/>
          <w:szCs w:val="32"/>
          <w:lang w:val="en-US"/>
        </w:rPr>
      </w:pPr>
      <w:r w:rsidRPr="00DF30E4">
        <w:rPr>
          <w:rFonts w:ascii="Arial" w:hAnsi="Arial" w:cs="Arial"/>
          <w:b/>
          <w:bCs/>
          <w:color w:val="2C104C"/>
          <w:sz w:val="32"/>
          <w:szCs w:val="32"/>
          <w:u w:val="single"/>
          <w:lang w:val="en-US"/>
        </w:rPr>
        <w:t>Un</w:t>
      </w:r>
      <w:r w:rsidR="00DF2EEA">
        <w:rPr>
          <w:rFonts w:ascii="Arial" w:hAnsi="Arial" w:cs="Arial"/>
          <w:b/>
          <w:bCs/>
          <w:color w:val="2C104C"/>
          <w:sz w:val="32"/>
          <w:szCs w:val="32"/>
          <w:u w:val="single"/>
          <w:lang w:val="en-US"/>
        </w:rPr>
        <w:t>-</w:t>
      </w:r>
      <w:r w:rsidRPr="00DF30E4">
        <w:rPr>
          <w:rFonts w:ascii="Arial" w:hAnsi="Arial" w:cs="Arial"/>
          <w:b/>
          <w:bCs/>
          <w:color w:val="2C104C"/>
          <w:sz w:val="32"/>
          <w:szCs w:val="32"/>
          <w:u w:val="single"/>
          <w:lang w:val="en-US"/>
        </w:rPr>
        <w:t>hampered Reads</w:t>
      </w:r>
      <w:r w:rsidR="00536073">
        <w:rPr>
          <w:rFonts w:ascii="Arial" w:hAnsi="Arial" w:cs="Arial"/>
          <w:b/>
          <w:bCs/>
          <w:color w:val="2C104C"/>
          <w:sz w:val="32"/>
          <w:szCs w:val="32"/>
          <w:lang w:val="en-US"/>
        </w:rPr>
        <w:t xml:space="preserve"> </w:t>
      </w:r>
      <w:r w:rsidRPr="00DF30E4">
        <w:rPr>
          <w:rFonts w:ascii="Arial" w:hAnsi="Arial" w:cs="Arial"/>
          <w:b/>
          <w:bCs/>
          <w:color w:val="2C104C"/>
          <w:sz w:val="32"/>
          <w:szCs w:val="32"/>
          <w:lang w:val="en-US"/>
        </w:rPr>
        <w:t>Claire</w:t>
      </w:r>
      <w:r w:rsidR="00536073">
        <w:rPr>
          <w:rFonts w:ascii="Arial" w:hAnsi="Arial" w:cs="Arial"/>
          <w:b/>
          <w:bCs/>
          <w:color w:val="2C104C"/>
          <w:sz w:val="32"/>
          <w:szCs w:val="32"/>
          <w:lang w:val="en-US"/>
        </w:rPr>
        <w:t xml:space="preserve"> Pickering, Wakefield Libraries</w:t>
      </w:r>
    </w:p>
    <w:p w:rsidR="00AD29EF" w:rsidRPr="008847BF" w:rsidRDefault="00AD29EF" w:rsidP="00DF30E4">
      <w:pPr>
        <w:rPr>
          <w:rFonts w:ascii="Arial" w:hAnsi="Arial" w:cs="Arial"/>
          <w:color w:val="333333"/>
          <w:sz w:val="32"/>
          <w:szCs w:val="32"/>
          <w:lang w:val="en-US"/>
        </w:rPr>
      </w:pPr>
    </w:p>
    <w:p w:rsidR="005D07DC" w:rsidRDefault="005D07DC" w:rsidP="00DF30E4">
      <w:pPr>
        <w:rPr>
          <w:rFonts w:ascii="Arial" w:hAnsi="Arial" w:cs="Arial"/>
          <w:b/>
          <w:bCs/>
          <w:color w:val="2C104C"/>
          <w:sz w:val="32"/>
          <w:szCs w:val="32"/>
          <w:u w:val="single"/>
          <w:lang w:val="en-US"/>
        </w:rPr>
      </w:pPr>
      <w:r>
        <w:rPr>
          <w:rFonts w:ascii="Arial" w:hAnsi="Arial" w:cs="Arial"/>
          <w:noProof/>
          <w:color w:val="333333"/>
          <w:sz w:val="32"/>
          <w:szCs w:val="32"/>
          <w:lang w:eastAsia="en-GB"/>
        </w:rPr>
        <w:drawing>
          <wp:inline distT="0" distB="0" distL="0" distR="0" wp14:anchorId="1B803115" wp14:editId="1FE7C175">
            <wp:extent cx="3192397" cy="4389735"/>
            <wp:effectExtent l="0" t="7937" r="317" b="318"/>
            <wp:docPr id="45" name="Picture 45" descr="C:\Users\swilcock\AppData\Local\Microsoft\Windows\Temporary Internet Files\Content.Outlook\62VW9T85\IMG-2018100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wilcock\AppData\Local\Microsoft\Windows\Temporary Internet Files\Content.Outlook\62VW9T85\IMG-20181008-WA001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6200000">
                      <a:off x="0" y="0"/>
                      <a:ext cx="3202922" cy="4404208"/>
                    </a:xfrm>
                    <a:prstGeom prst="rect">
                      <a:avLst/>
                    </a:prstGeom>
                    <a:noFill/>
                    <a:ln>
                      <a:noFill/>
                    </a:ln>
                  </pic:spPr>
                </pic:pic>
              </a:graphicData>
            </a:graphic>
          </wp:inline>
        </w:drawing>
      </w:r>
    </w:p>
    <w:p w:rsidR="00AD29EF" w:rsidRDefault="00AD29EF" w:rsidP="00DF30E4">
      <w:pPr>
        <w:rPr>
          <w:rFonts w:ascii="Arial" w:hAnsi="Arial" w:cs="Arial"/>
          <w:b/>
          <w:bCs/>
          <w:color w:val="2C104C"/>
          <w:sz w:val="32"/>
          <w:szCs w:val="32"/>
          <w:u w:val="single"/>
          <w:lang w:val="en-US"/>
        </w:rPr>
      </w:pPr>
    </w:p>
    <w:p w:rsidR="00AD29EF" w:rsidRPr="00AD29EF" w:rsidRDefault="00AD29EF" w:rsidP="00DF30E4">
      <w:pPr>
        <w:rPr>
          <w:rFonts w:ascii="Arial" w:hAnsi="Arial" w:cs="Arial"/>
          <w:bCs/>
          <w:color w:val="2C104C"/>
          <w:sz w:val="32"/>
          <w:szCs w:val="32"/>
          <w:lang w:val="en-US"/>
        </w:rPr>
      </w:pPr>
      <w:r>
        <w:rPr>
          <w:rFonts w:ascii="Arial" w:hAnsi="Arial" w:cs="Arial"/>
          <w:bCs/>
          <w:color w:val="2C104C"/>
          <w:sz w:val="32"/>
          <w:szCs w:val="32"/>
          <w:lang w:val="en-US"/>
        </w:rPr>
        <w:t xml:space="preserve">Similar to memory boxes but </w:t>
      </w:r>
      <w:r w:rsidR="001A24DA">
        <w:rPr>
          <w:rFonts w:ascii="Arial" w:hAnsi="Arial" w:cs="Arial"/>
          <w:bCs/>
          <w:color w:val="2C104C"/>
          <w:sz w:val="32"/>
          <w:szCs w:val="32"/>
          <w:lang w:val="en-US"/>
        </w:rPr>
        <w:t xml:space="preserve">the hampers </w:t>
      </w:r>
      <w:r>
        <w:rPr>
          <w:rFonts w:ascii="Arial" w:hAnsi="Arial" w:cs="Arial"/>
          <w:bCs/>
          <w:color w:val="2C104C"/>
          <w:sz w:val="32"/>
          <w:szCs w:val="32"/>
          <w:lang w:val="en-US"/>
        </w:rPr>
        <w:t xml:space="preserve">don’t contain any </w:t>
      </w:r>
      <w:r w:rsidR="001A24DA">
        <w:rPr>
          <w:rFonts w:ascii="Arial" w:hAnsi="Arial" w:cs="Arial"/>
          <w:bCs/>
          <w:color w:val="2C104C"/>
          <w:sz w:val="32"/>
          <w:szCs w:val="32"/>
          <w:lang w:val="en-US"/>
        </w:rPr>
        <w:t>older/vintage</w:t>
      </w:r>
      <w:r>
        <w:rPr>
          <w:rFonts w:ascii="Arial" w:hAnsi="Arial" w:cs="Arial"/>
          <w:bCs/>
          <w:color w:val="2C104C"/>
          <w:sz w:val="32"/>
          <w:szCs w:val="32"/>
          <w:lang w:val="en-US"/>
        </w:rPr>
        <w:t xml:space="preserve"> object</w:t>
      </w:r>
      <w:r w:rsidR="001A24DA">
        <w:rPr>
          <w:rFonts w:ascii="Arial" w:hAnsi="Arial" w:cs="Arial"/>
          <w:bCs/>
          <w:color w:val="2C104C"/>
          <w:sz w:val="32"/>
          <w:szCs w:val="32"/>
          <w:lang w:val="en-US"/>
        </w:rPr>
        <w:t xml:space="preserve">s. This one on the subject of snow contained gloves, hats, </w:t>
      </w:r>
      <w:r w:rsidR="00DF2EEA">
        <w:rPr>
          <w:rFonts w:ascii="Arial" w:hAnsi="Arial" w:cs="Arial"/>
          <w:bCs/>
          <w:color w:val="2C104C"/>
          <w:sz w:val="32"/>
          <w:szCs w:val="32"/>
          <w:lang w:val="en-US"/>
        </w:rPr>
        <w:t xml:space="preserve">wellingtons, </w:t>
      </w:r>
      <w:r w:rsidR="001A24DA">
        <w:rPr>
          <w:rFonts w:ascii="Arial" w:hAnsi="Arial" w:cs="Arial"/>
          <w:bCs/>
          <w:color w:val="2C104C"/>
          <w:sz w:val="32"/>
          <w:szCs w:val="32"/>
          <w:lang w:val="en-US"/>
        </w:rPr>
        <w:t xml:space="preserve">snow decorations and </w:t>
      </w:r>
      <w:r w:rsidR="001A24DA">
        <w:rPr>
          <w:rFonts w:ascii="Arial" w:hAnsi="Arial" w:cs="Arial"/>
          <w:bCs/>
          <w:color w:val="2C104C"/>
          <w:sz w:val="32"/>
          <w:szCs w:val="32"/>
          <w:lang w:val="en-US"/>
        </w:rPr>
        <w:lastRenderedPageBreak/>
        <w:t>snow balls</w:t>
      </w:r>
      <w:r w:rsidR="00DF2EEA">
        <w:rPr>
          <w:rFonts w:ascii="Arial" w:hAnsi="Arial" w:cs="Arial"/>
          <w:bCs/>
          <w:color w:val="2C104C"/>
          <w:sz w:val="32"/>
          <w:szCs w:val="32"/>
          <w:lang w:val="en-US"/>
        </w:rPr>
        <w:t xml:space="preserve">. </w:t>
      </w:r>
      <w:r w:rsidR="001A24DA">
        <w:rPr>
          <w:rFonts w:ascii="Arial" w:hAnsi="Arial" w:cs="Arial"/>
          <w:bCs/>
          <w:color w:val="2C104C"/>
          <w:sz w:val="32"/>
          <w:szCs w:val="32"/>
          <w:lang w:val="en-US"/>
        </w:rPr>
        <w:t xml:space="preserve">The idea is to encourage creative discussion, writing and art </w:t>
      </w:r>
      <w:r w:rsidR="00AD0985">
        <w:rPr>
          <w:rFonts w:ascii="Arial" w:hAnsi="Arial" w:cs="Arial"/>
          <w:bCs/>
          <w:color w:val="2C104C"/>
          <w:sz w:val="32"/>
          <w:szCs w:val="32"/>
          <w:lang w:val="en-US"/>
        </w:rPr>
        <w:t>activities</w:t>
      </w:r>
      <w:r w:rsidR="001A24DA">
        <w:rPr>
          <w:rFonts w:ascii="Arial" w:hAnsi="Arial" w:cs="Arial"/>
          <w:bCs/>
          <w:color w:val="2C104C"/>
          <w:sz w:val="32"/>
          <w:szCs w:val="32"/>
          <w:lang w:val="en-US"/>
        </w:rPr>
        <w:t xml:space="preserve"> related to the theme</w:t>
      </w:r>
      <w:r w:rsidR="00DF2EEA">
        <w:rPr>
          <w:rFonts w:ascii="Arial" w:hAnsi="Arial" w:cs="Arial"/>
          <w:bCs/>
          <w:color w:val="2C104C"/>
          <w:sz w:val="32"/>
          <w:szCs w:val="32"/>
          <w:lang w:val="en-US"/>
        </w:rPr>
        <w:t xml:space="preserve"> but it can also be used for </w:t>
      </w:r>
      <w:r w:rsidR="001A24DA">
        <w:rPr>
          <w:rFonts w:ascii="Arial" w:hAnsi="Arial" w:cs="Arial"/>
          <w:bCs/>
          <w:color w:val="2C104C"/>
          <w:sz w:val="32"/>
          <w:szCs w:val="32"/>
          <w:lang w:val="en-US"/>
        </w:rPr>
        <w:t>reminiscence</w:t>
      </w:r>
      <w:r w:rsidR="00DF2EEA">
        <w:rPr>
          <w:rFonts w:ascii="Arial" w:hAnsi="Arial" w:cs="Arial"/>
          <w:bCs/>
          <w:color w:val="2C104C"/>
          <w:sz w:val="32"/>
          <w:szCs w:val="32"/>
          <w:lang w:val="en-US"/>
        </w:rPr>
        <w:t xml:space="preserve"> purposes</w:t>
      </w:r>
      <w:r w:rsidR="001A24DA">
        <w:rPr>
          <w:rFonts w:ascii="Arial" w:hAnsi="Arial" w:cs="Arial"/>
          <w:bCs/>
          <w:color w:val="2C104C"/>
          <w:sz w:val="32"/>
          <w:szCs w:val="32"/>
          <w:lang w:val="en-US"/>
        </w:rPr>
        <w:t>. The accompanying booklet contained well known poems</w:t>
      </w:r>
      <w:r w:rsidR="00DF2EEA">
        <w:rPr>
          <w:rFonts w:ascii="Arial" w:hAnsi="Arial" w:cs="Arial"/>
          <w:bCs/>
          <w:color w:val="2C104C"/>
          <w:sz w:val="32"/>
          <w:szCs w:val="32"/>
          <w:lang w:val="en-US"/>
        </w:rPr>
        <w:t>,</w:t>
      </w:r>
      <w:r w:rsidR="001A24DA">
        <w:rPr>
          <w:rFonts w:ascii="Arial" w:hAnsi="Arial" w:cs="Arial"/>
          <w:bCs/>
          <w:color w:val="2C104C"/>
          <w:sz w:val="32"/>
          <w:szCs w:val="32"/>
          <w:lang w:val="en-US"/>
        </w:rPr>
        <w:t xml:space="preserve"> written ex</w:t>
      </w:r>
      <w:r w:rsidR="00DF2EEA">
        <w:rPr>
          <w:rFonts w:ascii="Arial" w:hAnsi="Arial" w:cs="Arial"/>
          <w:bCs/>
          <w:color w:val="2C104C"/>
          <w:sz w:val="32"/>
          <w:szCs w:val="32"/>
          <w:lang w:val="en-US"/>
        </w:rPr>
        <w:t>tracts</w:t>
      </w:r>
      <w:r w:rsidR="001A24DA">
        <w:rPr>
          <w:rFonts w:ascii="Arial" w:hAnsi="Arial" w:cs="Arial"/>
          <w:bCs/>
          <w:color w:val="2C104C"/>
          <w:sz w:val="32"/>
          <w:szCs w:val="32"/>
          <w:lang w:val="en-US"/>
        </w:rPr>
        <w:t xml:space="preserve"> about snow</w:t>
      </w:r>
      <w:r w:rsidR="00DF2EEA">
        <w:rPr>
          <w:rFonts w:ascii="Arial" w:hAnsi="Arial" w:cs="Arial"/>
          <w:bCs/>
          <w:color w:val="2C104C"/>
          <w:sz w:val="32"/>
          <w:szCs w:val="32"/>
          <w:lang w:val="en-US"/>
        </w:rPr>
        <w:t xml:space="preserve"> and photos</w:t>
      </w:r>
      <w:r w:rsidR="001A24DA">
        <w:rPr>
          <w:rFonts w:ascii="Arial" w:hAnsi="Arial" w:cs="Arial"/>
          <w:bCs/>
          <w:color w:val="2C104C"/>
          <w:sz w:val="32"/>
          <w:szCs w:val="32"/>
          <w:lang w:val="en-US"/>
        </w:rPr>
        <w:t xml:space="preserve">.  </w:t>
      </w:r>
      <w:r>
        <w:rPr>
          <w:rFonts w:ascii="Arial" w:hAnsi="Arial" w:cs="Arial"/>
          <w:bCs/>
          <w:color w:val="2C104C"/>
          <w:sz w:val="32"/>
          <w:szCs w:val="32"/>
          <w:lang w:val="en-US"/>
        </w:rPr>
        <w:t xml:space="preserve"> </w:t>
      </w:r>
    </w:p>
    <w:p w:rsidR="00AD29EF" w:rsidRDefault="00AD29EF" w:rsidP="00DF30E4">
      <w:pPr>
        <w:rPr>
          <w:rFonts w:ascii="Arial" w:hAnsi="Arial" w:cs="Arial"/>
          <w:b/>
          <w:bCs/>
          <w:color w:val="2C104C"/>
          <w:sz w:val="32"/>
          <w:szCs w:val="32"/>
          <w:u w:val="single"/>
          <w:lang w:val="en-US"/>
        </w:rPr>
      </w:pPr>
    </w:p>
    <w:p w:rsidR="00AD29EF" w:rsidRDefault="00CA2BA7" w:rsidP="00DF30E4">
      <w:pPr>
        <w:rPr>
          <w:rFonts w:ascii="Arial" w:hAnsi="Arial" w:cs="Arial"/>
          <w:color w:val="333333"/>
          <w:sz w:val="32"/>
          <w:szCs w:val="32"/>
          <w:lang w:val="en-US"/>
        </w:rPr>
      </w:pPr>
      <w:r>
        <w:rPr>
          <w:rFonts w:ascii="Arial" w:hAnsi="Arial" w:cs="Arial"/>
          <w:color w:val="333333"/>
          <w:sz w:val="32"/>
          <w:szCs w:val="32"/>
          <w:lang w:val="en-US"/>
        </w:rPr>
        <w:t>Funding for this project f</w:t>
      </w:r>
      <w:r w:rsidR="00AD29EF">
        <w:rPr>
          <w:rFonts w:ascii="Arial" w:hAnsi="Arial" w:cs="Arial"/>
          <w:color w:val="333333"/>
          <w:sz w:val="32"/>
          <w:szCs w:val="32"/>
          <w:lang w:val="en-US"/>
        </w:rPr>
        <w:t>rom</w:t>
      </w:r>
      <w:r>
        <w:rPr>
          <w:rFonts w:ascii="Arial" w:hAnsi="Arial" w:cs="Arial"/>
          <w:color w:val="333333"/>
          <w:sz w:val="32"/>
          <w:szCs w:val="32"/>
          <w:lang w:val="en-US"/>
        </w:rPr>
        <w:t xml:space="preserve"> the Carnegie Library Lab. </w:t>
      </w:r>
      <w:hyperlink r:id="rId71" w:history="1">
        <w:r w:rsidRPr="00AC19A1">
          <w:rPr>
            <w:rStyle w:val="Hyperlink"/>
            <w:rFonts w:ascii="Arial" w:hAnsi="Arial" w:cs="Arial"/>
            <w:sz w:val="32"/>
            <w:szCs w:val="32"/>
            <w:lang w:val="en-US"/>
          </w:rPr>
          <w:t>https://scottishlibraries.org/about-us/news/six-new-library-lab-projects-announced/</w:t>
        </w:r>
      </w:hyperlink>
      <w:r>
        <w:rPr>
          <w:rFonts w:ascii="Arial" w:hAnsi="Arial" w:cs="Arial"/>
          <w:color w:val="333333"/>
          <w:sz w:val="32"/>
          <w:szCs w:val="32"/>
          <w:lang w:val="en-US"/>
        </w:rPr>
        <w:t xml:space="preserve"> </w:t>
      </w:r>
    </w:p>
    <w:p w:rsidR="005D07DC" w:rsidRPr="00AD29EF" w:rsidRDefault="00AD29EF" w:rsidP="00DF30E4">
      <w:pPr>
        <w:rPr>
          <w:rFonts w:ascii="Arial" w:hAnsi="Arial" w:cs="Arial"/>
          <w:i/>
          <w:color w:val="333333"/>
          <w:sz w:val="32"/>
          <w:szCs w:val="32"/>
          <w:lang w:val="en-US"/>
        </w:rPr>
      </w:pPr>
      <w:r>
        <w:rPr>
          <w:rFonts w:ascii="Arial" w:hAnsi="Arial" w:cs="Arial"/>
          <w:color w:val="333333"/>
          <w:sz w:val="32"/>
          <w:szCs w:val="32"/>
          <w:lang w:val="en-US"/>
        </w:rPr>
        <w:t xml:space="preserve">- </w:t>
      </w:r>
      <w:r w:rsidR="000712C4">
        <w:rPr>
          <w:rFonts w:ascii="Arial" w:hAnsi="Arial" w:cs="Arial"/>
          <w:color w:val="333333"/>
          <w:sz w:val="32"/>
          <w:szCs w:val="32"/>
          <w:lang w:val="en-US"/>
        </w:rPr>
        <w:t>‘</w:t>
      </w:r>
      <w:r w:rsidR="00DF30E4" w:rsidRPr="00DF30E4">
        <w:rPr>
          <w:rFonts w:ascii="Arial" w:hAnsi="Arial" w:cs="Arial"/>
          <w:i/>
          <w:color w:val="333333"/>
          <w:sz w:val="32"/>
          <w:szCs w:val="32"/>
          <w:lang w:val="en-US"/>
        </w:rPr>
        <w:t>The project will see themed reading hampers developed to help inspire conversation, reminiscence, creative writing and spoken word in local communities. A training package will also be put together to encourage further use of the hampers by library service staff, health partners and volunteers</w:t>
      </w:r>
      <w:r w:rsidR="000712C4" w:rsidRPr="00AD29EF">
        <w:rPr>
          <w:rFonts w:ascii="Arial" w:hAnsi="Arial" w:cs="Arial"/>
          <w:i/>
          <w:color w:val="333333"/>
          <w:sz w:val="32"/>
          <w:szCs w:val="32"/>
          <w:lang w:val="en-US"/>
        </w:rPr>
        <w:t>’</w:t>
      </w:r>
      <w:r w:rsidR="00DF30E4" w:rsidRPr="00DF30E4">
        <w:rPr>
          <w:rFonts w:ascii="Arial" w:hAnsi="Arial" w:cs="Arial"/>
          <w:i/>
          <w:color w:val="333333"/>
          <w:sz w:val="32"/>
          <w:szCs w:val="32"/>
          <w:lang w:val="en-US"/>
        </w:rPr>
        <w:t>.</w:t>
      </w:r>
    </w:p>
    <w:p w:rsidR="00AD29EF" w:rsidRDefault="00AD29EF" w:rsidP="00DF30E4">
      <w:pPr>
        <w:rPr>
          <w:rFonts w:ascii="Arial" w:hAnsi="Arial" w:cs="Arial"/>
          <w:color w:val="333333"/>
          <w:sz w:val="32"/>
          <w:szCs w:val="32"/>
          <w:lang w:val="en-US"/>
        </w:rPr>
      </w:pPr>
    </w:p>
    <w:p w:rsidR="00AD29EF" w:rsidRDefault="005D07DC" w:rsidP="00CA2BA7">
      <w:pPr>
        <w:rPr>
          <w:sz w:val="32"/>
          <w:szCs w:val="32"/>
        </w:rPr>
      </w:pPr>
      <w:r>
        <w:rPr>
          <w:rFonts w:ascii="Arial" w:hAnsi="Arial" w:cs="Arial"/>
          <w:noProof/>
          <w:color w:val="333333"/>
          <w:sz w:val="32"/>
          <w:szCs w:val="32"/>
          <w:lang w:eastAsia="en-GB"/>
        </w:rPr>
        <w:drawing>
          <wp:inline distT="0" distB="0" distL="0" distR="0" wp14:anchorId="066B4776" wp14:editId="5CA12E17">
            <wp:extent cx="2646700" cy="3872107"/>
            <wp:effectExtent l="0" t="2858" r="0" b="0"/>
            <wp:docPr id="48" name="Picture 48" descr="C:\Users\swilcock\AppData\Local\Microsoft\Windows\Temporary Internet Files\Content.Outlook\62VW9T85\IMG-2018100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wilcock\AppData\Local\Microsoft\Windows\Temporary Internet Files\Content.Outlook\62VW9T85\IMG-20181008-WA000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6200000">
                      <a:off x="0" y="0"/>
                      <a:ext cx="2647613" cy="3873443"/>
                    </a:xfrm>
                    <a:prstGeom prst="rect">
                      <a:avLst/>
                    </a:prstGeom>
                    <a:noFill/>
                    <a:ln>
                      <a:noFill/>
                    </a:ln>
                  </pic:spPr>
                </pic:pic>
              </a:graphicData>
            </a:graphic>
          </wp:inline>
        </w:drawing>
      </w:r>
    </w:p>
    <w:p w:rsidR="001A24DA" w:rsidRDefault="001A24DA" w:rsidP="00CA2BA7">
      <w:pPr>
        <w:rPr>
          <w:sz w:val="32"/>
          <w:szCs w:val="32"/>
        </w:rPr>
      </w:pPr>
    </w:p>
    <w:p w:rsidR="00CA2BA7" w:rsidRPr="00DF30E4" w:rsidRDefault="00BB07FE" w:rsidP="00CA2BA7">
      <w:pPr>
        <w:rPr>
          <w:sz w:val="32"/>
          <w:szCs w:val="32"/>
        </w:rPr>
      </w:pPr>
      <w:hyperlink r:id="rId73" w:history="1">
        <w:r w:rsidR="00CA2BA7" w:rsidRPr="00DF30E4">
          <w:rPr>
            <w:rFonts w:ascii="Arial" w:hAnsi="Arial" w:cs="Arial"/>
            <w:color w:val="0000FF" w:themeColor="hyperlink"/>
            <w:sz w:val="32"/>
            <w:szCs w:val="32"/>
            <w:u w:val="single"/>
            <w:lang w:val="en-US"/>
          </w:rPr>
          <w:t>c.pickering@wakefield.gov.uk</w:t>
        </w:r>
      </w:hyperlink>
      <w:r w:rsidR="00CA2BA7" w:rsidRPr="00DF30E4">
        <w:rPr>
          <w:rFonts w:ascii="Arial" w:hAnsi="Arial" w:cs="Arial"/>
          <w:color w:val="333333"/>
          <w:sz w:val="32"/>
          <w:szCs w:val="32"/>
          <w:lang w:val="en-US"/>
        </w:rPr>
        <w:t xml:space="preserve"> Claire may be available to visit other libraries outside of Wakefield to give training.</w:t>
      </w:r>
    </w:p>
    <w:p w:rsidR="008847BF" w:rsidRDefault="008847BF" w:rsidP="005D07DC">
      <w:pPr>
        <w:rPr>
          <w:sz w:val="32"/>
          <w:szCs w:val="32"/>
        </w:rPr>
      </w:pPr>
    </w:p>
    <w:p w:rsidR="00536073" w:rsidRPr="0022097E" w:rsidRDefault="0079012F" w:rsidP="00D62762">
      <w:pPr>
        <w:rPr>
          <w:b/>
          <w:sz w:val="32"/>
          <w:szCs w:val="32"/>
          <w:u w:val="single"/>
        </w:rPr>
      </w:pPr>
      <w:r w:rsidRPr="0022097E">
        <w:rPr>
          <w:b/>
          <w:sz w:val="32"/>
          <w:szCs w:val="32"/>
          <w:u w:val="single"/>
        </w:rPr>
        <w:lastRenderedPageBreak/>
        <w:t>Memory Boxes</w:t>
      </w:r>
      <w:r w:rsidR="00536073">
        <w:rPr>
          <w:b/>
          <w:sz w:val="32"/>
          <w:szCs w:val="32"/>
          <w:u w:val="single"/>
        </w:rPr>
        <w:t xml:space="preserve">    Lynn </w:t>
      </w:r>
      <w:r w:rsidR="00096EB9">
        <w:rPr>
          <w:b/>
          <w:sz w:val="32"/>
          <w:szCs w:val="32"/>
          <w:u w:val="single"/>
        </w:rPr>
        <w:t xml:space="preserve">Holroyd </w:t>
      </w:r>
      <w:r w:rsidR="00536073">
        <w:rPr>
          <w:b/>
          <w:sz w:val="32"/>
          <w:szCs w:val="32"/>
          <w:u w:val="single"/>
        </w:rPr>
        <w:t xml:space="preserve">Wakefield Library </w:t>
      </w:r>
    </w:p>
    <w:p w:rsidR="001557F7" w:rsidRDefault="005D07DC" w:rsidP="0022097E">
      <w:pPr>
        <w:shd w:val="clear" w:color="auto" w:fill="FFFFFF"/>
        <w:spacing w:before="300" w:after="150" w:line="240" w:lineRule="auto"/>
        <w:outlineLvl w:val="1"/>
        <w:rPr>
          <w:rFonts w:ascii="Open Sans" w:eastAsia="Times New Roman" w:hAnsi="Open Sans" w:cs="Segoe UI"/>
          <w:color w:val="576B72"/>
          <w:sz w:val="24"/>
          <w:szCs w:val="24"/>
          <w:lang w:val="en" w:eastAsia="en-GB"/>
        </w:rPr>
      </w:pPr>
      <w:r>
        <w:rPr>
          <w:rFonts w:ascii="Open Sans Semibold" w:eastAsia="Times New Roman" w:hAnsi="Open Sans Semibold" w:cs="Segoe UI"/>
          <w:b/>
          <w:bCs/>
          <w:noProof/>
          <w:color w:val="777777"/>
          <w:kern w:val="36"/>
          <w:sz w:val="60"/>
          <w:szCs w:val="60"/>
          <w:lang w:eastAsia="en-GB"/>
        </w:rPr>
        <w:drawing>
          <wp:inline distT="0" distB="0" distL="0" distR="0" wp14:anchorId="4037C182" wp14:editId="36076D6C">
            <wp:extent cx="4667003" cy="3087584"/>
            <wp:effectExtent l="0" t="0" r="635" b="0"/>
            <wp:docPr id="42" name="Picture 42" descr="C:\Users\swilcock\AppData\Local\Microsoft\Windows\Temporary Internet Files\Content.Outlook\62VW9T85\IMG-2018100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wilcock\AppData\Local\Microsoft\Windows\Temporary Internet Files\Content.Outlook\62VW9T85\IMG-20181008-WA0006.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63527" cy="3085284"/>
                    </a:xfrm>
                    <a:prstGeom prst="rect">
                      <a:avLst/>
                    </a:prstGeom>
                    <a:noFill/>
                    <a:ln>
                      <a:noFill/>
                    </a:ln>
                  </pic:spPr>
                </pic:pic>
              </a:graphicData>
            </a:graphic>
          </wp:inline>
        </w:drawing>
      </w:r>
    </w:p>
    <w:p w:rsidR="0084408D" w:rsidRPr="0084408D" w:rsidRDefault="001557F7" w:rsidP="0022097E">
      <w:pPr>
        <w:shd w:val="clear" w:color="auto" w:fill="FFFFFF"/>
        <w:spacing w:before="300" w:after="150" w:line="240" w:lineRule="auto"/>
        <w:outlineLvl w:val="1"/>
        <w:rPr>
          <w:rFonts w:ascii="Open Sans" w:eastAsia="Times New Roman" w:hAnsi="Open Sans" w:cs="Segoe UI"/>
          <w:b/>
          <w:sz w:val="32"/>
          <w:szCs w:val="32"/>
          <w:u w:val="single"/>
          <w:lang w:val="en" w:eastAsia="en-GB"/>
        </w:rPr>
      </w:pPr>
      <w:r w:rsidRPr="0084408D">
        <w:rPr>
          <w:rFonts w:ascii="Open Sans" w:eastAsia="Times New Roman" w:hAnsi="Open Sans" w:cs="Segoe UI"/>
          <w:b/>
          <w:sz w:val="32"/>
          <w:szCs w:val="32"/>
          <w:u w:val="single"/>
          <w:lang w:val="en" w:eastAsia="en-GB"/>
        </w:rPr>
        <w:t>Celebration memory box</w:t>
      </w:r>
    </w:p>
    <w:p w:rsidR="00536073" w:rsidRDefault="0084408D" w:rsidP="0022097E">
      <w:pPr>
        <w:shd w:val="clear" w:color="auto" w:fill="FFFFFF"/>
        <w:spacing w:before="300" w:after="150" w:line="240" w:lineRule="auto"/>
        <w:outlineLvl w:val="1"/>
        <w:rPr>
          <w:rFonts w:eastAsia="Times New Roman" w:cs="Segoe UI"/>
          <w:sz w:val="32"/>
          <w:szCs w:val="32"/>
          <w:lang w:val="en" w:eastAsia="en-GB"/>
        </w:rPr>
      </w:pPr>
      <w:r w:rsidRPr="0084408D">
        <w:rPr>
          <w:rFonts w:eastAsia="Times New Roman" w:cs="Segoe UI"/>
          <w:sz w:val="32"/>
          <w:szCs w:val="32"/>
          <w:lang w:val="en" w:eastAsia="en-GB"/>
        </w:rPr>
        <w:t xml:space="preserve">Lynn </w:t>
      </w:r>
      <w:r w:rsidR="00096EB9">
        <w:rPr>
          <w:rFonts w:eastAsia="Times New Roman" w:cs="Segoe UI"/>
          <w:sz w:val="32"/>
          <w:szCs w:val="32"/>
          <w:lang w:val="en" w:eastAsia="en-GB"/>
        </w:rPr>
        <w:t xml:space="preserve">Holroyd </w:t>
      </w:r>
      <w:r w:rsidRPr="0084408D">
        <w:rPr>
          <w:rFonts w:eastAsia="Times New Roman" w:cs="Segoe UI"/>
          <w:sz w:val="32"/>
          <w:szCs w:val="32"/>
          <w:lang w:val="en" w:eastAsia="en-GB"/>
        </w:rPr>
        <w:t xml:space="preserve">from Wakefield Library brought a memory box to the event.  The team worked with a local museum on </w:t>
      </w:r>
      <w:r>
        <w:rPr>
          <w:rFonts w:eastAsia="Times New Roman" w:cs="Segoe UI"/>
          <w:sz w:val="32"/>
          <w:szCs w:val="32"/>
          <w:lang w:val="en" w:eastAsia="en-GB"/>
        </w:rPr>
        <w:t>th</w:t>
      </w:r>
      <w:r w:rsidRPr="0084408D">
        <w:rPr>
          <w:rFonts w:eastAsia="Times New Roman" w:cs="Segoe UI"/>
          <w:sz w:val="32"/>
          <w:szCs w:val="32"/>
          <w:lang w:val="en" w:eastAsia="en-GB"/>
        </w:rPr>
        <w:t>e boxes they created but th</w:t>
      </w:r>
      <w:r>
        <w:rPr>
          <w:rFonts w:eastAsia="Times New Roman" w:cs="Segoe UI"/>
          <w:sz w:val="32"/>
          <w:szCs w:val="32"/>
          <w:lang w:val="en" w:eastAsia="en-GB"/>
        </w:rPr>
        <w:t>ey</w:t>
      </w:r>
      <w:r w:rsidR="001E5EAA">
        <w:rPr>
          <w:rFonts w:eastAsia="Times New Roman" w:cs="Segoe UI"/>
          <w:sz w:val="32"/>
          <w:szCs w:val="32"/>
          <w:lang w:val="en" w:eastAsia="en-GB"/>
        </w:rPr>
        <w:t xml:space="preserve"> </w:t>
      </w:r>
      <w:r w:rsidR="00536073">
        <w:rPr>
          <w:rFonts w:eastAsia="Times New Roman" w:cs="Segoe UI"/>
          <w:sz w:val="32"/>
          <w:szCs w:val="32"/>
          <w:lang w:val="en" w:eastAsia="en-GB"/>
        </w:rPr>
        <w:t xml:space="preserve">also </w:t>
      </w:r>
      <w:r w:rsidR="001E5EAA">
        <w:rPr>
          <w:rFonts w:eastAsia="Times New Roman" w:cs="Segoe UI"/>
          <w:sz w:val="32"/>
          <w:szCs w:val="32"/>
          <w:lang w:val="en" w:eastAsia="en-GB"/>
        </w:rPr>
        <w:t>sourced</w:t>
      </w:r>
      <w:r w:rsidRPr="0084408D">
        <w:rPr>
          <w:rFonts w:eastAsia="Times New Roman" w:cs="Segoe UI"/>
          <w:sz w:val="32"/>
          <w:szCs w:val="32"/>
          <w:lang w:val="en" w:eastAsia="en-GB"/>
        </w:rPr>
        <w:t xml:space="preserve"> </w:t>
      </w:r>
      <w:r w:rsidR="001E5EAA">
        <w:rPr>
          <w:rFonts w:eastAsia="Times New Roman" w:cs="Segoe UI"/>
          <w:sz w:val="32"/>
          <w:szCs w:val="32"/>
          <w:lang w:val="en" w:eastAsia="en-GB"/>
        </w:rPr>
        <w:t xml:space="preserve">lots of the items </w:t>
      </w:r>
      <w:r w:rsidRPr="0084408D">
        <w:rPr>
          <w:rFonts w:eastAsia="Times New Roman" w:cs="Segoe UI"/>
          <w:sz w:val="32"/>
          <w:szCs w:val="32"/>
          <w:lang w:val="en" w:eastAsia="en-GB"/>
        </w:rPr>
        <w:t>themselves from charity shops</w:t>
      </w:r>
      <w:r w:rsidR="0007687D">
        <w:rPr>
          <w:rFonts w:eastAsia="Times New Roman" w:cs="Segoe UI"/>
          <w:sz w:val="32"/>
          <w:szCs w:val="32"/>
          <w:lang w:val="en" w:eastAsia="en-GB"/>
        </w:rPr>
        <w:t xml:space="preserve"> etc</w:t>
      </w:r>
      <w:r w:rsidRPr="0084408D">
        <w:rPr>
          <w:rFonts w:eastAsia="Times New Roman" w:cs="Segoe UI"/>
          <w:sz w:val="32"/>
          <w:szCs w:val="32"/>
          <w:lang w:val="en" w:eastAsia="en-GB"/>
        </w:rPr>
        <w:t xml:space="preserve">. </w:t>
      </w:r>
      <w:r w:rsidR="00CE37E4">
        <w:rPr>
          <w:rFonts w:eastAsia="Times New Roman" w:cs="Segoe UI"/>
          <w:sz w:val="32"/>
          <w:szCs w:val="32"/>
          <w:lang w:val="en" w:eastAsia="en-GB"/>
        </w:rPr>
        <w:t xml:space="preserve">The boxes include a booklet to facilitate conversation and </w:t>
      </w:r>
      <w:r w:rsidR="0007687D">
        <w:rPr>
          <w:rFonts w:eastAsia="Times New Roman" w:cs="Segoe UI"/>
          <w:sz w:val="32"/>
          <w:szCs w:val="32"/>
          <w:lang w:val="en" w:eastAsia="en-GB"/>
        </w:rPr>
        <w:t>reminiscence</w:t>
      </w:r>
      <w:r w:rsidR="00536073">
        <w:rPr>
          <w:rFonts w:eastAsia="Times New Roman" w:cs="Segoe UI"/>
          <w:sz w:val="32"/>
          <w:szCs w:val="32"/>
          <w:lang w:val="en" w:eastAsia="en-GB"/>
        </w:rPr>
        <w:t xml:space="preserve"> activities, see below:</w:t>
      </w:r>
    </w:p>
    <w:p w:rsidR="00BC498D" w:rsidRDefault="00536073" w:rsidP="0022097E">
      <w:pPr>
        <w:shd w:val="clear" w:color="auto" w:fill="FFFFFF"/>
        <w:spacing w:before="300" w:after="150" w:line="240" w:lineRule="auto"/>
        <w:outlineLvl w:val="1"/>
        <w:rPr>
          <w:rFonts w:eastAsia="Times New Roman" w:cs="Segoe UI"/>
          <w:sz w:val="32"/>
          <w:szCs w:val="32"/>
          <w:lang w:val="en" w:eastAsia="en-GB"/>
        </w:rPr>
      </w:pPr>
      <w:r>
        <w:rPr>
          <w:rFonts w:eastAsia="Times New Roman" w:cs="Segoe UI"/>
          <w:noProof/>
          <w:sz w:val="32"/>
          <w:szCs w:val="32"/>
          <w:lang w:eastAsia="en-GB"/>
        </w:rPr>
        <w:drawing>
          <wp:inline distT="0" distB="0" distL="0" distR="0" wp14:anchorId="3EEF15E2" wp14:editId="75274D53">
            <wp:extent cx="4643252" cy="2980706"/>
            <wp:effectExtent l="0" t="0" r="5080" b="0"/>
            <wp:docPr id="4" name="Picture 4" descr="C:\Users\swilcock\AppData\Local\Microsoft\Windows\Temporary Internet Files\Content.Outlook\62VW9T85\IMG-2018100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ilcock\AppData\Local\Microsoft\Windows\Temporary Internet Files\Content.Outlook\62VW9T85\IMG-20181008-WA000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0800000">
                      <a:off x="0" y="0"/>
                      <a:ext cx="4639795" cy="2978487"/>
                    </a:xfrm>
                    <a:prstGeom prst="rect">
                      <a:avLst/>
                    </a:prstGeom>
                    <a:noFill/>
                    <a:ln>
                      <a:noFill/>
                    </a:ln>
                  </pic:spPr>
                </pic:pic>
              </a:graphicData>
            </a:graphic>
          </wp:inline>
        </w:drawing>
      </w:r>
      <w:r w:rsidR="004E5939">
        <w:rPr>
          <w:rFonts w:eastAsia="Times New Roman" w:cs="Segoe UI"/>
          <w:sz w:val="32"/>
          <w:szCs w:val="32"/>
          <w:lang w:val="en" w:eastAsia="en-GB"/>
        </w:rPr>
        <w:t xml:space="preserve"> </w:t>
      </w:r>
    </w:p>
    <w:p w:rsidR="00B23558" w:rsidRPr="000A1BE9" w:rsidRDefault="00B23558" w:rsidP="00536073">
      <w:pPr>
        <w:shd w:val="clear" w:color="auto" w:fill="FFFFFF"/>
        <w:spacing w:before="300" w:after="150" w:line="240" w:lineRule="auto"/>
        <w:outlineLvl w:val="1"/>
        <w:rPr>
          <w:rFonts w:eastAsia="Times New Roman" w:cs="Segoe UI"/>
          <w:b/>
          <w:sz w:val="32"/>
          <w:szCs w:val="32"/>
          <w:u w:val="single"/>
          <w:lang w:val="en" w:eastAsia="en-GB"/>
        </w:rPr>
      </w:pPr>
      <w:r w:rsidRPr="000A1BE9">
        <w:rPr>
          <w:rFonts w:eastAsia="Times New Roman" w:cs="Segoe UI"/>
          <w:b/>
          <w:sz w:val="32"/>
          <w:szCs w:val="32"/>
          <w:u w:val="single"/>
          <w:lang w:val="en" w:eastAsia="en-GB"/>
        </w:rPr>
        <w:lastRenderedPageBreak/>
        <w:t xml:space="preserve">Plan </w:t>
      </w:r>
    </w:p>
    <w:p w:rsidR="00B23558" w:rsidRPr="000A1BE9" w:rsidRDefault="00B23558" w:rsidP="00536073">
      <w:pPr>
        <w:shd w:val="clear" w:color="auto" w:fill="FFFFFF"/>
        <w:spacing w:before="300" w:after="150" w:line="240" w:lineRule="auto"/>
        <w:outlineLvl w:val="1"/>
        <w:rPr>
          <w:rFonts w:eastAsia="Times New Roman" w:cs="Segoe UI"/>
          <w:sz w:val="32"/>
          <w:szCs w:val="32"/>
          <w:lang w:val="en" w:eastAsia="en-GB"/>
        </w:rPr>
      </w:pPr>
      <w:r w:rsidRPr="000A1BE9">
        <w:rPr>
          <w:rFonts w:eastAsia="Times New Roman" w:cs="Segoe UI"/>
          <w:sz w:val="32"/>
          <w:szCs w:val="32"/>
          <w:lang w:val="en" w:eastAsia="en-GB"/>
        </w:rPr>
        <w:t xml:space="preserve">To create 4 memory boxes, 2 for each site.  One box for each location </w:t>
      </w:r>
      <w:r w:rsidR="000A1BE9">
        <w:rPr>
          <w:rFonts w:eastAsia="Times New Roman" w:cs="Segoe UI"/>
          <w:sz w:val="32"/>
          <w:szCs w:val="32"/>
          <w:lang w:val="en" w:eastAsia="en-GB"/>
        </w:rPr>
        <w:t>to</w:t>
      </w:r>
      <w:r w:rsidRPr="000A1BE9">
        <w:rPr>
          <w:rFonts w:eastAsia="Times New Roman" w:cs="Segoe UI"/>
          <w:sz w:val="32"/>
          <w:szCs w:val="32"/>
          <w:lang w:val="en" w:eastAsia="en-GB"/>
        </w:rPr>
        <w:t xml:space="preserve"> include some specific themes and history of that area. For example ‘Seaside Holidays’ for Scarborough could include local photos, advertisements and some film links to films of Scarborough from YFA</w:t>
      </w:r>
      <w:r w:rsidR="000A1BE9" w:rsidRPr="000A1BE9">
        <w:rPr>
          <w:rFonts w:eastAsia="Times New Roman" w:cs="Segoe UI"/>
          <w:sz w:val="32"/>
          <w:szCs w:val="32"/>
          <w:lang w:val="en" w:eastAsia="en-GB"/>
        </w:rPr>
        <w:t xml:space="preserve"> </w:t>
      </w:r>
      <w:r w:rsidR="00AD0985" w:rsidRPr="000A1BE9">
        <w:rPr>
          <w:rFonts w:eastAsia="Times New Roman" w:cs="Segoe UI"/>
          <w:sz w:val="32"/>
          <w:szCs w:val="32"/>
          <w:lang w:val="en" w:eastAsia="en-GB"/>
        </w:rPr>
        <w:t>e.g.</w:t>
      </w:r>
      <w:r w:rsidR="000A1BE9" w:rsidRPr="000A1BE9">
        <w:rPr>
          <w:rFonts w:eastAsia="Times New Roman" w:cs="Segoe UI"/>
          <w:sz w:val="32"/>
          <w:szCs w:val="32"/>
          <w:lang w:val="en" w:eastAsia="en-GB"/>
        </w:rPr>
        <w:t xml:space="preserve"> ‘Yorkshire Beaches’</w:t>
      </w:r>
      <w:r w:rsidRPr="000A1BE9">
        <w:rPr>
          <w:rFonts w:eastAsia="Times New Roman" w:cs="Segoe UI"/>
          <w:sz w:val="32"/>
          <w:szCs w:val="32"/>
          <w:lang w:val="en" w:eastAsia="en-GB"/>
        </w:rPr>
        <w:t xml:space="preserve">.  A York box </w:t>
      </w:r>
      <w:r w:rsidR="000A1BE9" w:rsidRPr="000A1BE9">
        <w:rPr>
          <w:rFonts w:eastAsia="Times New Roman" w:cs="Segoe UI"/>
          <w:sz w:val="32"/>
          <w:szCs w:val="32"/>
          <w:lang w:val="en" w:eastAsia="en-GB"/>
        </w:rPr>
        <w:t xml:space="preserve">‘Working Life’ </w:t>
      </w:r>
      <w:r w:rsidRPr="000A1BE9">
        <w:rPr>
          <w:rFonts w:eastAsia="Times New Roman" w:cs="Segoe UI"/>
          <w:sz w:val="32"/>
          <w:szCs w:val="32"/>
          <w:lang w:val="en" w:eastAsia="en-GB"/>
        </w:rPr>
        <w:t>could include the Rowntree</w:t>
      </w:r>
      <w:r w:rsidR="00AD0985">
        <w:rPr>
          <w:rFonts w:eastAsia="Times New Roman" w:cs="Segoe UI"/>
          <w:sz w:val="32"/>
          <w:szCs w:val="32"/>
          <w:lang w:val="en" w:eastAsia="en-GB"/>
        </w:rPr>
        <w:t>’</w:t>
      </w:r>
      <w:r w:rsidRPr="000A1BE9">
        <w:rPr>
          <w:rFonts w:eastAsia="Times New Roman" w:cs="Segoe UI"/>
          <w:sz w:val="32"/>
          <w:szCs w:val="32"/>
          <w:lang w:val="en" w:eastAsia="en-GB"/>
        </w:rPr>
        <w:t>s advertising and archive photos of the workers and film links</w:t>
      </w:r>
      <w:r w:rsidR="000A1BE9" w:rsidRPr="000A1BE9">
        <w:rPr>
          <w:rFonts w:eastAsia="Times New Roman" w:cs="Segoe UI"/>
          <w:sz w:val="32"/>
          <w:szCs w:val="32"/>
          <w:lang w:val="en" w:eastAsia="en-GB"/>
        </w:rPr>
        <w:t xml:space="preserve"> from YFA </w:t>
      </w:r>
      <w:r w:rsidR="00AD0985" w:rsidRPr="000A1BE9">
        <w:rPr>
          <w:rFonts w:eastAsia="Times New Roman" w:cs="Segoe UI"/>
          <w:sz w:val="32"/>
          <w:szCs w:val="32"/>
          <w:lang w:val="en" w:eastAsia="en-GB"/>
        </w:rPr>
        <w:t>e.g.</w:t>
      </w:r>
      <w:r w:rsidRPr="000A1BE9">
        <w:rPr>
          <w:rFonts w:eastAsia="Times New Roman" w:cs="Segoe UI"/>
          <w:sz w:val="32"/>
          <w:szCs w:val="32"/>
          <w:lang w:val="en" w:eastAsia="en-GB"/>
        </w:rPr>
        <w:t xml:space="preserve"> ‘Rowntree</w:t>
      </w:r>
      <w:r w:rsidR="00AD0985">
        <w:rPr>
          <w:rFonts w:eastAsia="Times New Roman" w:cs="Segoe UI"/>
          <w:sz w:val="32"/>
          <w:szCs w:val="32"/>
          <w:lang w:val="en" w:eastAsia="en-GB"/>
        </w:rPr>
        <w:t>’</w:t>
      </w:r>
      <w:r w:rsidRPr="000A1BE9">
        <w:rPr>
          <w:rFonts w:eastAsia="Times New Roman" w:cs="Segoe UI"/>
          <w:sz w:val="32"/>
          <w:szCs w:val="32"/>
          <w:lang w:val="en" w:eastAsia="en-GB"/>
        </w:rPr>
        <w:t xml:space="preserve">s Sports Day’ </w:t>
      </w:r>
    </w:p>
    <w:p w:rsidR="00B23558" w:rsidRDefault="000A1BE9" w:rsidP="00536073">
      <w:pPr>
        <w:shd w:val="clear" w:color="auto" w:fill="FFFFFF"/>
        <w:spacing w:before="300" w:after="150" w:line="240" w:lineRule="auto"/>
        <w:outlineLvl w:val="1"/>
        <w:rPr>
          <w:rFonts w:eastAsia="Times New Roman" w:cs="Segoe UI"/>
          <w:sz w:val="32"/>
          <w:szCs w:val="32"/>
          <w:lang w:val="en" w:eastAsia="en-GB"/>
        </w:rPr>
      </w:pPr>
      <w:r>
        <w:rPr>
          <w:rFonts w:eastAsia="Times New Roman" w:cs="Segoe UI"/>
          <w:sz w:val="32"/>
          <w:szCs w:val="32"/>
          <w:lang w:val="en" w:eastAsia="en-GB"/>
        </w:rPr>
        <w:t xml:space="preserve">Also to </w:t>
      </w:r>
      <w:r w:rsidR="00AD0985">
        <w:rPr>
          <w:rFonts w:eastAsia="Times New Roman" w:cs="Segoe UI"/>
          <w:sz w:val="32"/>
          <w:szCs w:val="32"/>
          <w:lang w:val="en" w:eastAsia="en-GB"/>
        </w:rPr>
        <w:t>liaise</w:t>
      </w:r>
      <w:r>
        <w:rPr>
          <w:rFonts w:eastAsia="Times New Roman" w:cs="Segoe UI"/>
          <w:sz w:val="32"/>
          <w:szCs w:val="32"/>
          <w:lang w:val="en" w:eastAsia="en-GB"/>
        </w:rPr>
        <w:t xml:space="preserve"> with other departments at the hospital for ideas and feedback while developing the boxes </w:t>
      </w:r>
      <w:r w:rsidR="00AD0985">
        <w:rPr>
          <w:rFonts w:eastAsia="Times New Roman" w:cs="Segoe UI"/>
          <w:sz w:val="32"/>
          <w:szCs w:val="32"/>
          <w:lang w:val="en" w:eastAsia="en-GB"/>
        </w:rPr>
        <w:t>e.g.</w:t>
      </w:r>
      <w:r>
        <w:rPr>
          <w:rFonts w:eastAsia="Times New Roman" w:cs="Segoe UI"/>
          <w:sz w:val="32"/>
          <w:szCs w:val="32"/>
          <w:lang w:val="en" w:eastAsia="en-GB"/>
        </w:rPr>
        <w:t xml:space="preserve">, care of the elderly, stroke unit and dementia and </w:t>
      </w:r>
      <w:r w:rsidR="00AD0985">
        <w:rPr>
          <w:rFonts w:eastAsia="Times New Roman" w:cs="Segoe UI"/>
          <w:sz w:val="32"/>
          <w:szCs w:val="32"/>
          <w:lang w:val="en" w:eastAsia="en-GB"/>
        </w:rPr>
        <w:t>Parkinson’s</w:t>
      </w:r>
      <w:r>
        <w:rPr>
          <w:rFonts w:eastAsia="Times New Roman" w:cs="Segoe UI"/>
          <w:sz w:val="32"/>
          <w:szCs w:val="32"/>
          <w:lang w:val="en" w:eastAsia="en-GB"/>
        </w:rPr>
        <w:t xml:space="preserve"> nurses.</w:t>
      </w:r>
    </w:p>
    <w:p w:rsidR="000A1BE9" w:rsidRDefault="000A1BE9" w:rsidP="00536073">
      <w:pPr>
        <w:shd w:val="clear" w:color="auto" w:fill="FFFFFF"/>
        <w:spacing w:before="300" w:after="150" w:line="240" w:lineRule="auto"/>
        <w:outlineLvl w:val="1"/>
        <w:rPr>
          <w:rFonts w:eastAsia="Times New Roman" w:cs="Segoe UI"/>
          <w:sz w:val="32"/>
          <w:szCs w:val="32"/>
          <w:lang w:val="en" w:eastAsia="en-GB"/>
        </w:rPr>
      </w:pPr>
    </w:p>
    <w:p w:rsidR="000A1BE9" w:rsidRPr="000A1BE9" w:rsidRDefault="000A1BE9" w:rsidP="00536073">
      <w:pPr>
        <w:shd w:val="clear" w:color="auto" w:fill="FFFFFF"/>
        <w:spacing w:before="300" w:after="150" w:line="240" w:lineRule="auto"/>
        <w:outlineLvl w:val="1"/>
        <w:rPr>
          <w:rFonts w:eastAsia="Times New Roman" w:cs="Segoe UI"/>
          <w:b/>
          <w:sz w:val="32"/>
          <w:szCs w:val="32"/>
          <w:u w:val="single"/>
          <w:lang w:val="en" w:eastAsia="en-GB"/>
        </w:rPr>
      </w:pPr>
      <w:r w:rsidRPr="000A1BE9">
        <w:rPr>
          <w:rFonts w:eastAsia="Times New Roman" w:cs="Segoe UI"/>
          <w:b/>
          <w:sz w:val="32"/>
          <w:szCs w:val="32"/>
          <w:u w:val="single"/>
          <w:lang w:val="en" w:eastAsia="en-GB"/>
        </w:rPr>
        <w:t>Ideas</w:t>
      </w:r>
      <w:r w:rsidR="00F376E2">
        <w:rPr>
          <w:rFonts w:eastAsia="Times New Roman" w:cs="Segoe UI"/>
          <w:b/>
          <w:sz w:val="32"/>
          <w:szCs w:val="32"/>
          <w:u w:val="single"/>
          <w:lang w:val="en" w:eastAsia="en-GB"/>
        </w:rPr>
        <w:t xml:space="preserve"> and Feedback from other libraries</w:t>
      </w:r>
    </w:p>
    <w:p w:rsidR="000A1BE9" w:rsidRPr="00F376E2" w:rsidRDefault="000A1BE9" w:rsidP="00536073">
      <w:pPr>
        <w:shd w:val="clear" w:color="auto" w:fill="FFFFFF"/>
        <w:spacing w:before="300" w:after="150" w:line="240" w:lineRule="auto"/>
        <w:outlineLvl w:val="1"/>
        <w:rPr>
          <w:rFonts w:eastAsia="Times New Roman" w:cs="Segoe UI"/>
          <w:b/>
          <w:sz w:val="32"/>
          <w:szCs w:val="32"/>
          <w:lang w:val="en" w:eastAsia="en-GB"/>
        </w:rPr>
      </w:pPr>
      <w:r w:rsidRPr="00F376E2">
        <w:rPr>
          <w:rFonts w:eastAsia="Times New Roman" w:cs="Segoe UI"/>
          <w:b/>
          <w:sz w:val="32"/>
          <w:szCs w:val="32"/>
          <w:lang w:val="en" w:eastAsia="en-GB"/>
        </w:rPr>
        <w:t>Some box ideas from other health libraries and feedback from development and use of their boxes. (thanks Jan</w:t>
      </w:r>
      <w:r w:rsidR="00A46554" w:rsidRPr="00F376E2">
        <w:rPr>
          <w:rFonts w:eastAsia="Times New Roman" w:cs="Segoe UI"/>
          <w:b/>
          <w:sz w:val="32"/>
          <w:szCs w:val="32"/>
          <w:lang w:val="en" w:eastAsia="en-GB"/>
        </w:rPr>
        <w:t xml:space="preserve"> for </w:t>
      </w:r>
      <w:r w:rsidR="00D51F72" w:rsidRPr="00F376E2">
        <w:rPr>
          <w:rFonts w:eastAsia="Times New Roman" w:cs="Segoe UI"/>
          <w:b/>
          <w:sz w:val="32"/>
          <w:szCs w:val="32"/>
          <w:lang w:val="en" w:eastAsia="en-GB"/>
        </w:rPr>
        <w:t>p</w:t>
      </w:r>
      <w:r w:rsidR="00A46554" w:rsidRPr="00F376E2">
        <w:rPr>
          <w:rFonts w:eastAsia="Times New Roman" w:cs="Segoe UI"/>
          <w:b/>
          <w:sz w:val="32"/>
          <w:szCs w:val="32"/>
          <w:lang w:val="en" w:eastAsia="en-GB"/>
        </w:rPr>
        <w:t>rovid</w:t>
      </w:r>
      <w:r w:rsidR="00D51F72" w:rsidRPr="00F376E2">
        <w:rPr>
          <w:rFonts w:eastAsia="Times New Roman" w:cs="Segoe UI"/>
          <w:b/>
          <w:sz w:val="32"/>
          <w:szCs w:val="32"/>
          <w:lang w:val="en" w:eastAsia="en-GB"/>
        </w:rPr>
        <w:t>ing some of th</w:t>
      </w:r>
      <w:r w:rsidR="00F376E2">
        <w:rPr>
          <w:rFonts w:eastAsia="Times New Roman" w:cs="Segoe UI"/>
          <w:b/>
          <w:sz w:val="32"/>
          <w:szCs w:val="32"/>
          <w:lang w:val="en" w:eastAsia="en-GB"/>
        </w:rPr>
        <w:t>is</w:t>
      </w:r>
      <w:r w:rsidR="00D51F72" w:rsidRPr="00F376E2">
        <w:rPr>
          <w:rFonts w:eastAsia="Times New Roman" w:cs="Segoe UI"/>
          <w:b/>
          <w:sz w:val="32"/>
          <w:szCs w:val="32"/>
          <w:lang w:val="en" w:eastAsia="en-GB"/>
        </w:rPr>
        <w:t xml:space="preserve"> </w:t>
      </w:r>
      <w:r w:rsidR="00A46554" w:rsidRPr="00F376E2">
        <w:rPr>
          <w:rFonts w:eastAsia="Times New Roman" w:cs="Segoe UI"/>
          <w:b/>
          <w:sz w:val="32"/>
          <w:szCs w:val="32"/>
          <w:lang w:val="en" w:eastAsia="en-GB"/>
        </w:rPr>
        <w:t>info</w:t>
      </w:r>
      <w:r w:rsidR="00D51F72" w:rsidRPr="00F376E2">
        <w:rPr>
          <w:rFonts w:eastAsia="Times New Roman" w:cs="Segoe UI"/>
          <w:b/>
          <w:sz w:val="32"/>
          <w:szCs w:val="32"/>
          <w:lang w:val="en" w:eastAsia="en-GB"/>
        </w:rPr>
        <w:t xml:space="preserve"> and the feedback</w:t>
      </w:r>
      <w:r w:rsidR="00F376E2">
        <w:rPr>
          <w:rFonts w:eastAsia="Times New Roman" w:cs="Segoe UI"/>
          <w:b/>
          <w:sz w:val="32"/>
          <w:szCs w:val="32"/>
          <w:lang w:val="en" w:eastAsia="en-GB"/>
        </w:rPr>
        <w:t xml:space="preserve"> document</w:t>
      </w:r>
      <w:r w:rsidRPr="00F376E2">
        <w:rPr>
          <w:rFonts w:eastAsia="Times New Roman" w:cs="Segoe UI"/>
          <w:b/>
          <w:sz w:val="32"/>
          <w:szCs w:val="32"/>
          <w:lang w:val="en" w:eastAsia="en-GB"/>
        </w:rPr>
        <w:t>)</w:t>
      </w:r>
    </w:p>
    <w:p w:rsidR="000A1BE9" w:rsidRDefault="000A1BE9" w:rsidP="00536073">
      <w:pPr>
        <w:shd w:val="clear" w:color="auto" w:fill="FFFFFF"/>
        <w:spacing w:before="300" w:after="150" w:line="240" w:lineRule="auto"/>
        <w:outlineLvl w:val="1"/>
        <w:rPr>
          <w:rFonts w:eastAsia="Times New Roman" w:cs="Segoe UI"/>
          <w:sz w:val="32"/>
          <w:szCs w:val="32"/>
          <w:lang w:val="en" w:eastAsia="en-GB"/>
        </w:rPr>
      </w:pPr>
    </w:p>
    <w:p w:rsidR="000A1BE9" w:rsidRPr="00A46554" w:rsidRDefault="00A46554" w:rsidP="00536073">
      <w:pPr>
        <w:shd w:val="clear" w:color="auto" w:fill="FFFFFF"/>
        <w:spacing w:before="300" w:after="150" w:line="240" w:lineRule="auto"/>
        <w:outlineLvl w:val="1"/>
        <w:rPr>
          <w:rFonts w:eastAsia="Times New Roman" w:cs="Segoe UI"/>
          <w:b/>
          <w:sz w:val="32"/>
          <w:szCs w:val="32"/>
          <w:u w:val="single"/>
          <w:lang w:val="en" w:eastAsia="en-GB"/>
        </w:rPr>
      </w:pPr>
      <w:r w:rsidRPr="00A46554">
        <w:rPr>
          <w:rFonts w:eastAsia="Times New Roman" w:cs="Segoe UI"/>
          <w:b/>
          <w:sz w:val="32"/>
          <w:szCs w:val="32"/>
          <w:u w:val="single"/>
          <w:lang w:val="en" w:eastAsia="en-GB"/>
        </w:rPr>
        <w:t>Wakefield’s promotional material</w:t>
      </w:r>
    </w:p>
    <w:p w:rsidR="00D62762" w:rsidRPr="00D62762" w:rsidRDefault="00DF30E4" w:rsidP="00D62762">
      <w:pPr>
        <w:shd w:val="clear" w:color="auto" w:fill="FFFFFF"/>
        <w:spacing w:after="150" w:line="240" w:lineRule="auto"/>
        <w:rPr>
          <w:rFonts w:ascii="Open Sans" w:eastAsia="Times New Roman" w:hAnsi="Open Sans" w:cs="Segoe UI"/>
          <w:color w:val="576B72"/>
          <w:sz w:val="24"/>
          <w:szCs w:val="24"/>
          <w:lang w:val="en" w:eastAsia="en-GB"/>
        </w:rPr>
      </w:pPr>
      <w:r>
        <w:rPr>
          <w:rFonts w:ascii="Open Sans" w:eastAsia="Times New Roman" w:hAnsi="Open Sans" w:cs="Segoe UI"/>
          <w:color w:val="576B72"/>
          <w:sz w:val="24"/>
          <w:szCs w:val="24"/>
          <w:lang w:val="en" w:eastAsia="en-GB"/>
        </w:rPr>
        <w:t>T</w:t>
      </w:r>
      <w:r w:rsidR="00D62762" w:rsidRPr="00D62762">
        <w:rPr>
          <w:rFonts w:ascii="Open Sans" w:eastAsia="Times New Roman" w:hAnsi="Open Sans" w:cs="Segoe UI"/>
          <w:color w:val="576B72"/>
          <w:sz w:val="24"/>
          <w:szCs w:val="24"/>
          <w:lang w:val="en" w:eastAsia="en-GB"/>
        </w:rPr>
        <w:t>he boxes contain a collection of multi-sensory objects, including photographs, smells and sounds. Most of the items are authentic, some are modern reproductions, but all of them can be handled.</w:t>
      </w:r>
    </w:p>
    <w:p w:rsidR="00D62762" w:rsidRPr="00D62762" w:rsidRDefault="00D62762" w:rsidP="00D62762">
      <w:pPr>
        <w:shd w:val="clear" w:color="auto" w:fill="FFFFFF"/>
        <w:spacing w:after="150" w:line="240" w:lineRule="auto"/>
        <w:rPr>
          <w:rFonts w:ascii="Open Sans" w:eastAsia="Times New Roman" w:hAnsi="Open Sans" w:cs="Segoe UI"/>
          <w:color w:val="576B72"/>
          <w:sz w:val="24"/>
          <w:szCs w:val="24"/>
          <w:lang w:val="en" w:eastAsia="en-GB"/>
        </w:rPr>
      </w:pPr>
      <w:r w:rsidRPr="00D62762">
        <w:rPr>
          <w:rFonts w:ascii="Open Sans" w:eastAsia="Times New Roman" w:hAnsi="Open Sans" w:cs="Segoe UI"/>
          <w:color w:val="576B72"/>
          <w:sz w:val="24"/>
          <w:szCs w:val="24"/>
          <w:lang w:val="en" w:eastAsia="en-GB"/>
        </w:rPr>
        <w:t>The boxes are accompanied by suggested activities and advice to help care staff use the resources to provide a meaningful and enriching experience for older people, including object handling, sharing stories, talking and listening, as well as art activities such as poetry, music art and craft - with lots of hints and tips for best practice in reminiscence with different types of group.</w:t>
      </w:r>
    </w:p>
    <w:p w:rsidR="00D62762" w:rsidRPr="00D62762" w:rsidRDefault="00D62762" w:rsidP="00D62762">
      <w:pPr>
        <w:shd w:val="clear" w:color="auto" w:fill="FFFFFF"/>
        <w:spacing w:after="150" w:line="240" w:lineRule="auto"/>
        <w:rPr>
          <w:rFonts w:ascii="Open Sans" w:eastAsia="Times New Roman" w:hAnsi="Open Sans" w:cs="Segoe UI"/>
          <w:color w:val="576B72"/>
          <w:sz w:val="24"/>
          <w:szCs w:val="24"/>
          <w:lang w:val="en" w:eastAsia="en-GB"/>
        </w:rPr>
      </w:pPr>
      <w:r w:rsidRPr="00D62762">
        <w:rPr>
          <w:rFonts w:ascii="Open Sans" w:eastAsia="Times New Roman" w:hAnsi="Open Sans" w:cs="Segoe UI"/>
          <w:color w:val="576B72"/>
          <w:sz w:val="24"/>
          <w:szCs w:val="24"/>
          <w:lang w:val="en" w:eastAsia="en-GB"/>
        </w:rPr>
        <w:t>Within each box are suggested activities enabling the reminiscence to be tailored to the particular needs of any group. Participants with strong memories and good talking and listening skills will have the chance to do this, but for a group with weakening memories who might find activities dependent on remembering stressful, the focus will be more on the pleasures of the sensory experience of working with objects and creative activities.</w:t>
      </w:r>
    </w:p>
    <w:p w:rsidR="00D62762" w:rsidRPr="00D62762" w:rsidRDefault="00D62762" w:rsidP="00D62762">
      <w:pPr>
        <w:shd w:val="clear" w:color="auto" w:fill="FFFFFF"/>
        <w:spacing w:after="150" w:line="240" w:lineRule="auto"/>
        <w:rPr>
          <w:rFonts w:ascii="Open Sans" w:eastAsia="Times New Roman" w:hAnsi="Open Sans" w:cs="Segoe UI"/>
          <w:color w:val="576B72"/>
          <w:sz w:val="24"/>
          <w:szCs w:val="24"/>
          <w:lang w:val="en" w:eastAsia="en-GB"/>
        </w:rPr>
      </w:pPr>
      <w:r w:rsidRPr="00D62762">
        <w:rPr>
          <w:rFonts w:ascii="Open Sans" w:eastAsia="Times New Roman" w:hAnsi="Open Sans" w:cs="Segoe UI"/>
          <w:color w:val="576B72"/>
          <w:sz w:val="24"/>
          <w:szCs w:val="24"/>
          <w:lang w:val="en" w:eastAsia="en-GB"/>
        </w:rPr>
        <w:lastRenderedPageBreak/>
        <w:t>The six boxes contain objects and photographs - many specific to the Wakefield district - from the 1950s through to the 1970s.</w:t>
      </w:r>
    </w:p>
    <w:p w:rsidR="00D62762" w:rsidRPr="00D62762" w:rsidRDefault="00D62762" w:rsidP="00D62762">
      <w:pPr>
        <w:shd w:val="clear" w:color="auto" w:fill="FFFFFF"/>
        <w:spacing w:before="300" w:after="150" w:line="240" w:lineRule="auto"/>
        <w:outlineLvl w:val="3"/>
        <w:rPr>
          <w:rFonts w:ascii="Open Sans Semibold" w:eastAsia="Times New Roman" w:hAnsi="Open Sans Semibold" w:cs="Segoe UI"/>
          <w:b/>
          <w:bCs/>
          <w:color w:val="262626"/>
          <w:sz w:val="30"/>
          <w:szCs w:val="30"/>
          <w:lang w:val="en" w:eastAsia="en-GB"/>
        </w:rPr>
      </w:pPr>
      <w:r w:rsidRPr="00D62762">
        <w:rPr>
          <w:rFonts w:ascii="Open Sans Semibold" w:eastAsia="Times New Roman" w:hAnsi="Open Sans Semibold" w:cs="Segoe UI"/>
          <w:b/>
          <w:bCs/>
          <w:color w:val="262626"/>
          <w:sz w:val="30"/>
          <w:szCs w:val="30"/>
          <w:lang w:val="en" w:eastAsia="en-GB"/>
        </w:rPr>
        <w:t>Celebrations</w:t>
      </w:r>
    </w:p>
    <w:p w:rsidR="00D62762" w:rsidRPr="00D62762" w:rsidRDefault="00D62762" w:rsidP="00D62762">
      <w:pPr>
        <w:shd w:val="clear" w:color="auto" w:fill="FFFFFF"/>
        <w:spacing w:after="0" w:line="240" w:lineRule="auto"/>
        <w:rPr>
          <w:rFonts w:ascii="Open Sans" w:eastAsia="Times New Roman" w:hAnsi="Open Sans" w:cs="Segoe UI"/>
          <w:color w:val="576B72"/>
          <w:sz w:val="24"/>
          <w:szCs w:val="24"/>
          <w:lang w:val="en" w:eastAsia="en-GB"/>
        </w:rPr>
      </w:pPr>
      <w:bookmarkStart w:id="0" w:name="_GoBack"/>
      <w:r w:rsidRPr="00D62762">
        <w:rPr>
          <w:rFonts w:ascii="Open Sans" w:eastAsia="Times New Roman" w:hAnsi="Open Sans" w:cs="Segoe UI"/>
          <w:noProof/>
          <w:color w:val="576B72"/>
          <w:sz w:val="24"/>
          <w:szCs w:val="24"/>
          <w:lang w:eastAsia="en-GB"/>
        </w:rPr>
        <w:drawing>
          <wp:inline distT="0" distB="0" distL="0" distR="0" wp14:anchorId="4195D896" wp14:editId="2CA2D985">
            <wp:extent cx="1816925" cy="1175657"/>
            <wp:effectExtent l="0" t="0" r="0" b="5715"/>
            <wp:docPr id="22" name="Picture 22" descr="http://www.wakefield.gov.uk/PublishingImages/libraries/what-we-do/rem-celeb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kefield.gov.uk/PublishingImages/libraries/what-we-do/rem-celebrations.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16970" cy="1175686"/>
                    </a:xfrm>
                    <a:prstGeom prst="rect">
                      <a:avLst/>
                    </a:prstGeom>
                    <a:noFill/>
                    <a:ln>
                      <a:noFill/>
                    </a:ln>
                  </pic:spPr>
                </pic:pic>
              </a:graphicData>
            </a:graphic>
          </wp:inline>
        </w:drawing>
      </w:r>
      <w:bookmarkEnd w:id="0"/>
    </w:p>
    <w:p w:rsidR="00DF30E4" w:rsidRDefault="00D62762" w:rsidP="00DF30E4">
      <w:pPr>
        <w:shd w:val="clear" w:color="auto" w:fill="FFFFFF"/>
        <w:spacing w:after="150" w:line="240" w:lineRule="auto"/>
        <w:rPr>
          <w:rFonts w:ascii="Open Sans" w:eastAsia="Times New Roman" w:hAnsi="Open Sans" w:cs="Segoe UI"/>
          <w:color w:val="576B72"/>
          <w:sz w:val="24"/>
          <w:szCs w:val="24"/>
          <w:lang w:val="en" w:eastAsia="en-GB"/>
        </w:rPr>
      </w:pPr>
      <w:r w:rsidRPr="00D62762">
        <w:rPr>
          <w:rFonts w:ascii="Open Sans" w:eastAsia="Times New Roman" w:hAnsi="Open Sans" w:cs="Segoe UI"/>
          <w:color w:val="576B72"/>
          <w:sz w:val="24"/>
          <w:szCs w:val="24"/>
          <w:lang w:val="en" w:eastAsia="en-GB"/>
        </w:rPr>
        <w:t>This box is themed around celebrations.It should trigger memories about: family celebrations, the changing seasons and seasonal celebrations, weddings, Christmas, Easter, Bonfire night and harvest festival celebrations.</w:t>
      </w:r>
    </w:p>
    <w:p w:rsidR="00D62762" w:rsidRPr="00D62762" w:rsidRDefault="00D62762" w:rsidP="00DF30E4">
      <w:pPr>
        <w:shd w:val="clear" w:color="auto" w:fill="FFFFFF"/>
        <w:spacing w:after="150" w:line="240" w:lineRule="auto"/>
        <w:rPr>
          <w:rFonts w:ascii="Open Sans" w:eastAsia="Times New Roman" w:hAnsi="Open Sans" w:cs="Segoe UI"/>
          <w:color w:val="576B72"/>
          <w:sz w:val="24"/>
          <w:szCs w:val="24"/>
          <w:lang w:val="en" w:eastAsia="en-GB"/>
        </w:rPr>
      </w:pPr>
      <w:r w:rsidRPr="00D62762">
        <w:rPr>
          <w:rFonts w:ascii="Open Sans Semibold" w:eastAsia="Times New Roman" w:hAnsi="Open Sans Semibold" w:cs="Segoe UI"/>
          <w:b/>
          <w:bCs/>
          <w:color w:val="262626"/>
          <w:sz w:val="30"/>
          <w:szCs w:val="30"/>
          <w:lang w:val="en" w:eastAsia="en-GB"/>
        </w:rPr>
        <w:t>Childhood</w:t>
      </w:r>
    </w:p>
    <w:p w:rsidR="00D62762" w:rsidRPr="00D62762" w:rsidRDefault="00D62762" w:rsidP="00D62762">
      <w:pPr>
        <w:shd w:val="clear" w:color="auto" w:fill="FFFFFF"/>
        <w:spacing w:after="0" w:line="240" w:lineRule="auto"/>
        <w:rPr>
          <w:rFonts w:ascii="Open Sans" w:eastAsia="Times New Roman" w:hAnsi="Open Sans" w:cs="Segoe UI"/>
          <w:color w:val="576B72"/>
          <w:sz w:val="24"/>
          <w:szCs w:val="24"/>
          <w:lang w:val="en" w:eastAsia="en-GB"/>
        </w:rPr>
      </w:pPr>
      <w:r w:rsidRPr="00D62762">
        <w:rPr>
          <w:rFonts w:ascii="Open Sans" w:eastAsia="Times New Roman" w:hAnsi="Open Sans" w:cs="Segoe UI"/>
          <w:noProof/>
          <w:color w:val="576B72"/>
          <w:sz w:val="24"/>
          <w:szCs w:val="24"/>
          <w:lang w:eastAsia="en-GB"/>
        </w:rPr>
        <w:drawing>
          <wp:inline distT="0" distB="0" distL="0" distR="0" wp14:anchorId="4D2A43FB" wp14:editId="697ED4FD">
            <wp:extent cx="1911927" cy="1235033"/>
            <wp:effectExtent l="0" t="0" r="0" b="3810"/>
            <wp:docPr id="23" name="Picture 23" descr="http://www.wakefield.gov.uk/PublishingImages/libraries/what-we-do/rem-childh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kefield.gov.uk/PublishingImages/libraries/what-we-do/rem-childhood.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12151" cy="1235178"/>
                    </a:xfrm>
                    <a:prstGeom prst="rect">
                      <a:avLst/>
                    </a:prstGeom>
                    <a:noFill/>
                    <a:ln>
                      <a:noFill/>
                    </a:ln>
                  </pic:spPr>
                </pic:pic>
              </a:graphicData>
            </a:graphic>
          </wp:inline>
        </w:drawing>
      </w:r>
    </w:p>
    <w:p w:rsidR="00DF30E4" w:rsidRDefault="00D62762" w:rsidP="00DF30E4">
      <w:pPr>
        <w:shd w:val="clear" w:color="auto" w:fill="FFFFFF"/>
        <w:spacing w:after="150" w:line="240" w:lineRule="auto"/>
        <w:rPr>
          <w:rFonts w:ascii="Open Sans" w:eastAsia="Times New Roman" w:hAnsi="Open Sans" w:cs="Segoe UI"/>
          <w:color w:val="576B72"/>
          <w:sz w:val="24"/>
          <w:szCs w:val="24"/>
          <w:lang w:val="en" w:eastAsia="en-GB"/>
        </w:rPr>
      </w:pPr>
      <w:r w:rsidRPr="00D62762">
        <w:rPr>
          <w:rFonts w:ascii="Open Sans" w:eastAsia="Times New Roman" w:hAnsi="Open Sans" w:cs="Segoe UI"/>
          <w:color w:val="576B72"/>
          <w:sz w:val="24"/>
          <w:szCs w:val="24"/>
          <w:lang w:val="en" w:eastAsia="en-GB"/>
        </w:rPr>
        <w:t>This box is themed around early life and childhood.It should trigger memories about the homes and places people grew up in, schooldays, friendships, brothers and sisters, games, toys, books, comics, hobbies and group activit</w:t>
      </w:r>
      <w:r w:rsidR="00DF30E4">
        <w:rPr>
          <w:rFonts w:ascii="Open Sans" w:eastAsia="Times New Roman" w:hAnsi="Open Sans" w:cs="Segoe UI"/>
          <w:color w:val="576B72"/>
          <w:sz w:val="24"/>
          <w:szCs w:val="24"/>
          <w:lang w:val="en" w:eastAsia="en-GB"/>
        </w:rPr>
        <w:t>ies</w:t>
      </w:r>
    </w:p>
    <w:p w:rsidR="00D62762" w:rsidRPr="00D62762" w:rsidRDefault="00D62762" w:rsidP="00DF30E4">
      <w:pPr>
        <w:shd w:val="clear" w:color="auto" w:fill="FFFFFF"/>
        <w:spacing w:after="150" w:line="240" w:lineRule="auto"/>
        <w:rPr>
          <w:rFonts w:ascii="Open Sans" w:eastAsia="Times New Roman" w:hAnsi="Open Sans" w:cs="Segoe UI"/>
          <w:color w:val="576B72"/>
          <w:sz w:val="24"/>
          <w:szCs w:val="24"/>
          <w:lang w:val="en" w:eastAsia="en-GB"/>
        </w:rPr>
      </w:pPr>
      <w:r w:rsidRPr="00D62762">
        <w:rPr>
          <w:rFonts w:ascii="Open Sans Semibold" w:eastAsia="Times New Roman" w:hAnsi="Open Sans Semibold" w:cs="Segoe UI"/>
          <w:b/>
          <w:bCs/>
          <w:color w:val="262626"/>
          <w:sz w:val="30"/>
          <w:szCs w:val="30"/>
          <w:lang w:val="en" w:eastAsia="en-GB"/>
        </w:rPr>
        <w:t>Entertainment and Leisure</w:t>
      </w:r>
    </w:p>
    <w:p w:rsidR="00D62762" w:rsidRPr="00D62762" w:rsidRDefault="00D62762" w:rsidP="00D62762">
      <w:pPr>
        <w:shd w:val="clear" w:color="auto" w:fill="FFFFFF"/>
        <w:spacing w:after="0" w:line="240" w:lineRule="auto"/>
        <w:rPr>
          <w:rFonts w:ascii="Open Sans" w:eastAsia="Times New Roman" w:hAnsi="Open Sans" w:cs="Segoe UI"/>
          <w:color w:val="576B72"/>
          <w:sz w:val="24"/>
          <w:szCs w:val="24"/>
          <w:lang w:val="en" w:eastAsia="en-GB"/>
        </w:rPr>
      </w:pPr>
      <w:r w:rsidRPr="00D62762">
        <w:rPr>
          <w:rFonts w:ascii="Open Sans" w:eastAsia="Times New Roman" w:hAnsi="Open Sans" w:cs="Segoe UI"/>
          <w:noProof/>
          <w:color w:val="576B72"/>
          <w:sz w:val="24"/>
          <w:szCs w:val="24"/>
          <w:lang w:eastAsia="en-GB"/>
        </w:rPr>
        <w:drawing>
          <wp:inline distT="0" distB="0" distL="0" distR="0" wp14:anchorId="41AF954D" wp14:editId="07FF6FB0">
            <wp:extent cx="1971304" cy="1330036"/>
            <wp:effectExtent l="0" t="0" r="0" b="3810"/>
            <wp:docPr id="24" name="Picture 24" descr="http://www.wakefield.gov.uk/PublishingImages/libraries/what-we-do/r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kefield.gov.uk/PublishingImages/libraries/what-we-do/rem-ents.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71351" cy="1330068"/>
                    </a:xfrm>
                    <a:prstGeom prst="rect">
                      <a:avLst/>
                    </a:prstGeom>
                    <a:noFill/>
                    <a:ln>
                      <a:noFill/>
                    </a:ln>
                  </pic:spPr>
                </pic:pic>
              </a:graphicData>
            </a:graphic>
          </wp:inline>
        </w:drawing>
      </w:r>
    </w:p>
    <w:p w:rsidR="00D51F72" w:rsidRPr="00D51F72" w:rsidRDefault="00D62762" w:rsidP="00D51F72">
      <w:pPr>
        <w:shd w:val="clear" w:color="auto" w:fill="FFFFFF"/>
        <w:spacing w:after="150" w:line="240" w:lineRule="auto"/>
        <w:rPr>
          <w:rFonts w:ascii="Open Sans" w:eastAsia="Times New Roman" w:hAnsi="Open Sans" w:cs="Segoe UI"/>
          <w:color w:val="576B72"/>
          <w:sz w:val="24"/>
          <w:szCs w:val="24"/>
          <w:lang w:val="en" w:eastAsia="en-GB"/>
        </w:rPr>
      </w:pPr>
      <w:r w:rsidRPr="00D62762">
        <w:rPr>
          <w:rFonts w:ascii="Open Sans" w:eastAsia="Times New Roman" w:hAnsi="Open Sans" w:cs="Segoe UI"/>
          <w:color w:val="576B72"/>
          <w:sz w:val="24"/>
          <w:szCs w:val="24"/>
          <w:lang w:val="en" w:eastAsia="en-GB"/>
        </w:rPr>
        <w:t xml:space="preserve">This box is themed around entertainment and leisure.It should trigger memories about: going on day trips and holidays, going to the park, days at the seaside, staying with relatives, cinemas, music halls and theatres, dancing, music and dance bands, games and sporting event, hobbies, going to the races, pub or </w:t>
      </w:r>
      <w:r w:rsidR="00D51F72">
        <w:rPr>
          <w:rFonts w:ascii="Open Sans" w:eastAsia="Times New Roman" w:hAnsi="Open Sans" w:cs="Segoe UI"/>
          <w:color w:val="576B72"/>
          <w:sz w:val="24"/>
          <w:szCs w:val="24"/>
          <w:lang w:val="en" w:eastAsia="en-GB"/>
        </w:rPr>
        <w:t>club, best clothes and motoring</w:t>
      </w:r>
    </w:p>
    <w:p w:rsidR="00D62762" w:rsidRPr="00D51F72" w:rsidRDefault="00D62762" w:rsidP="00D51F72">
      <w:pPr>
        <w:shd w:val="clear" w:color="auto" w:fill="FFFFFF"/>
        <w:spacing w:after="150" w:line="240" w:lineRule="auto"/>
        <w:rPr>
          <w:rFonts w:ascii="Open Sans" w:eastAsia="Times New Roman" w:hAnsi="Open Sans" w:cs="Segoe UI"/>
          <w:color w:val="576B72"/>
          <w:sz w:val="24"/>
          <w:szCs w:val="24"/>
          <w:lang w:val="en" w:eastAsia="en-GB"/>
        </w:rPr>
      </w:pPr>
      <w:r w:rsidRPr="00D62762">
        <w:rPr>
          <w:rFonts w:ascii="Open Sans Semibold" w:eastAsia="Times New Roman" w:hAnsi="Open Sans Semibold" w:cs="Segoe UI"/>
          <w:b/>
          <w:bCs/>
          <w:color w:val="262626"/>
          <w:sz w:val="30"/>
          <w:szCs w:val="30"/>
          <w:lang w:val="en" w:eastAsia="en-GB"/>
        </w:rPr>
        <w:t>Working Life</w:t>
      </w:r>
    </w:p>
    <w:p w:rsidR="00D62762" w:rsidRPr="00D62762" w:rsidRDefault="00D62762" w:rsidP="00D62762">
      <w:pPr>
        <w:shd w:val="clear" w:color="auto" w:fill="FFFFFF"/>
        <w:spacing w:after="0" w:line="240" w:lineRule="auto"/>
        <w:rPr>
          <w:rFonts w:ascii="Open Sans" w:eastAsia="Times New Roman" w:hAnsi="Open Sans" w:cs="Segoe UI"/>
          <w:color w:val="576B72"/>
          <w:sz w:val="24"/>
          <w:szCs w:val="24"/>
          <w:lang w:val="en" w:eastAsia="en-GB"/>
        </w:rPr>
      </w:pPr>
      <w:r w:rsidRPr="00D62762">
        <w:rPr>
          <w:rFonts w:ascii="Open Sans" w:eastAsia="Times New Roman" w:hAnsi="Open Sans" w:cs="Segoe UI"/>
          <w:noProof/>
          <w:color w:val="576B72"/>
          <w:sz w:val="24"/>
          <w:szCs w:val="24"/>
          <w:lang w:eastAsia="en-GB"/>
        </w:rPr>
        <w:lastRenderedPageBreak/>
        <w:drawing>
          <wp:inline distT="0" distB="0" distL="0" distR="0" wp14:anchorId="6E84899B" wp14:editId="6D9FEAD4">
            <wp:extent cx="2066306" cy="1508167"/>
            <wp:effectExtent l="0" t="0" r="0" b="0"/>
            <wp:docPr id="25" name="Picture 25" descr="http://www.wakefield.gov.uk/PublishingImages/libraries/what-we-do/rem-wo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kefield.gov.uk/PublishingImages/libraries/what-we-do/rem-working.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66357" cy="1508204"/>
                    </a:xfrm>
                    <a:prstGeom prst="rect">
                      <a:avLst/>
                    </a:prstGeom>
                    <a:noFill/>
                    <a:ln>
                      <a:noFill/>
                    </a:ln>
                  </pic:spPr>
                </pic:pic>
              </a:graphicData>
            </a:graphic>
          </wp:inline>
        </w:drawing>
      </w:r>
    </w:p>
    <w:p w:rsidR="00D62762" w:rsidRPr="00D62762" w:rsidRDefault="00D62762" w:rsidP="00D62762">
      <w:pPr>
        <w:shd w:val="clear" w:color="auto" w:fill="FFFFFF"/>
        <w:spacing w:after="150" w:line="240" w:lineRule="auto"/>
        <w:rPr>
          <w:rFonts w:ascii="Open Sans" w:eastAsia="Times New Roman" w:hAnsi="Open Sans" w:cs="Segoe UI"/>
          <w:color w:val="576B72"/>
          <w:sz w:val="24"/>
          <w:szCs w:val="24"/>
          <w:lang w:val="en" w:eastAsia="en-GB"/>
        </w:rPr>
      </w:pPr>
      <w:r w:rsidRPr="00D62762">
        <w:rPr>
          <w:rFonts w:ascii="Open Sans" w:eastAsia="Times New Roman" w:hAnsi="Open Sans" w:cs="Segoe UI"/>
          <w:color w:val="576B72"/>
          <w:sz w:val="24"/>
          <w:szCs w:val="24"/>
          <w:lang w:val="en" w:eastAsia="en-GB"/>
        </w:rPr>
        <w:t>This box is themed around working life. It should trigger memories about: leaving home, first jobs, travelling to work, being apprenticed, being promoted, learning new skills, working in mills, mines, shops and offices.</w:t>
      </w:r>
    </w:p>
    <w:p w:rsidR="00D62762" w:rsidRPr="00D62762" w:rsidRDefault="00D62762" w:rsidP="00DF30E4">
      <w:pPr>
        <w:shd w:val="clear" w:color="auto" w:fill="FFFFFF"/>
        <w:spacing w:before="300" w:after="150" w:line="240" w:lineRule="auto"/>
        <w:outlineLvl w:val="3"/>
        <w:rPr>
          <w:rFonts w:ascii="Open Sans Semibold" w:eastAsia="Times New Roman" w:hAnsi="Open Sans Semibold" w:cs="Segoe UI"/>
          <w:b/>
          <w:bCs/>
          <w:color w:val="262626"/>
          <w:sz w:val="30"/>
          <w:szCs w:val="30"/>
          <w:lang w:val="en" w:eastAsia="en-GB"/>
        </w:rPr>
      </w:pPr>
      <w:r w:rsidRPr="00D62762">
        <w:rPr>
          <w:rFonts w:ascii="Open Sans Semibold" w:eastAsia="Times New Roman" w:hAnsi="Open Sans Semibold" w:cs="Segoe UI"/>
          <w:b/>
          <w:bCs/>
          <w:color w:val="262626"/>
          <w:sz w:val="30"/>
          <w:szCs w:val="30"/>
          <w:lang w:val="en" w:eastAsia="en-GB"/>
        </w:rPr>
        <w:t>Home Life</w:t>
      </w:r>
      <w:r w:rsidR="00DF30E4">
        <w:rPr>
          <w:rFonts w:ascii="Open Sans Semibold" w:eastAsia="Times New Roman" w:hAnsi="Open Sans Semibold" w:cs="Segoe UI"/>
          <w:b/>
          <w:bCs/>
          <w:color w:val="262626"/>
          <w:sz w:val="30"/>
          <w:szCs w:val="30"/>
          <w:lang w:val="en" w:eastAsia="en-GB"/>
        </w:rPr>
        <w:t xml:space="preserve">     </w:t>
      </w:r>
      <w:r w:rsidRPr="00D62762">
        <w:rPr>
          <w:rFonts w:ascii="Open Sans" w:eastAsia="Times New Roman" w:hAnsi="Open Sans" w:cs="Segoe UI"/>
          <w:noProof/>
          <w:color w:val="576B72"/>
          <w:sz w:val="24"/>
          <w:szCs w:val="24"/>
          <w:lang w:eastAsia="en-GB"/>
        </w:rPr>
        <w:drawing>
          <wp:inline distT="0" distB="0" distL="0" distR="0" wp14:anchorId="4B7C50BB" wp14:editId="7B31F072">
            <wp:extent cx="1888177" cy="1425039"/>
            <wp:effectExtent l="0" t="0" r="0" b="3810"/>
            <wp:docPr id="26" name="Picture 26" descr="http://www.wakefield.gov.uk/PublishingImages/libraries/what-we-do/rem-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akefield.gov.uk/PublishingImages/libraries/what-we-do/rem-home.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88085" cy="1424970"/>
                    </a:xfrm>
                    <a:prstGeom prst="rect">
                      <a:avLst/>
                    </a:prstGeom>
                    <a:noFill/>
                    <a:ln>
                      <a:noFill/>
                    </a:ln>
                  </pic:spPr>
                </pic:pic>
              </a:graphicData>
            </a:graphic>
          </wp:inline>
        </w:drawing>
      </w:r>
    </w:p>
    <w:p w:rsidR="00D62762" w:rsidRDefault="00D62762" w:rsidP="00D62762">
      <w:pPr>
        <w:shd w:val="clear" w:color="auto" w:fill="FFFFFF"/>
        <w:spacing w:after="150" w:line="240" w:lineRule="auto"/>
        <w:rPr>
          <w:rFonts w:ascii="Open Sans" w:eastAsia="Times New Roman" w:hAnsi="Open Sans" w:cs="Segoe UI"/>
          <w:color w:val="576B72"/>
          <w:sz w:val="24"/>
          <w:szCs w:val="24"/>
          <w:lang w:val="en" w:eastAsia="en-GB"/>
        </w:rPr>
      </w:pPr>
      <w:r w:rsidRPr="00D62762">
        <w:rPr>
          <w:rFonts w:ascii="Open Sans" w:eastAsia="Times New Roman" w:hAnsi="Open Sans" w:cs="Segoe UI"/>
          <w:color w:val="576B72"/>
          <w:sz w:val="24"/>
          <w:szCs w:val="24"/>
          <w:lang w:val="en" w:eastAsia="en-GB"/>
        </w:rPr>
        <w:t>This box is themed around home life.It should trigger memories about: setting up home, housework, cleaning, mending, darning and sewing, washing and going to the launderette, making clothes, gardening, decorating, friends and neighbours, shopping, cooking and illness and remedies.</w:t>
      </w:r>
    </w:p>
    <w:p w:rsidR="00D51F72" w:rsidRPr="00D62762" w:rsidRDefault="00D51F72" w:rsidP="00D62762">
      <w:pPr>
        <w:shd w:val="clear" w:color="auto" w:fill="FFFFFF"/>
        <w:spacing w:after="150" w:line="240" w:lineRule="auto"/>
        <w:rPr>
          <w:rFonts w:ascii="Open Sans" w:eastAsia="Times New Roman" w:hAnsi="Open Sans" w:cs="Segoe UI"/>
          <w:color w:val="576B72"/>
          <w:sz w:val="24"/>
          <w:szCs w:val="24"/>
          <w:lang w:val="en" w:eastAsia="en-GB"/>
        </w:rPr>
      </w:pPr>
    </w:p>
    <w:p w:rsidR="00D62762" w:rsidRPr="00D62762" w:rsidRDefault="00D51F72" w:rsidP="00D62762">
      <w:pPr>
        <w:shd w:val="clear" w:color="auto" w:fill="FFFFFF"/>
        <w:spacing w:before="300" w:after="150" w:line="240" w:lineRule="auto"/>
        <w:outlineLvl w:val="3"/>
        <w:rPr>
          <w:rFonts w:ascii="Open Sans Semibold" w:eastAsia="Times New Roman" w:hAnsi="Open Sans Semibold" w:cs="Segoe UI"/>
          <w:b/>
          <w:bCs/>
          <w:color w:val="262626"/>
          <w:sz w:val="30"/>
          <w:szCs w:val="30"/>
          <w:lang w:val="en" w:eastAsia="en-GB"/>
        </w:rPr>
      </w:pPr>
      <w:r>
        <w:rPr>
          <w:rFonts w:ascii="Open Sans Semibold" w:eastAsia="Times New Roman" w:hAnsi="Open Sans Semibold" w:cs="Segoe UI"/>
          <w:b/>
          <w:bCs/>
          <w:color w:val="262626"/>
          <w:sz w:val="30"/>
          <w:szCs w:val="30"/>
          <w:lang w:val="en" w:eastAsia="en-GB"/>
        </w:rPr>
        <w:t>Sp</w:t>
      </w:r>
      <w:r w:rsidR="00D62762" w:rsidRPr="00D62762">
        <w:rPr>
          <w:rFonts w:ascii="Open Sans Semibold" w:eastAsia="Times New Roman" w:hAnsi="Open Sans Semibold" w:cs="Segoe UI"/>
          <w:b/>
          <w:bCs/>
          <w:color w:val="262626"/>
          <w:sz w:val="30"/>
          <w:szCs w:val="30"/>
          <w:lang w:val="en" w:eastAsia="en-GB"/>
        </w:rPr>
        <w:t>rts</w:t>
      </w:r>
    </w:p>
    <w:p w:rsidR="00D62762" w:rsidRDefault="00D62762" w:rsidP="00D62762">
      <w:pPr>
        <w:shd w:val="clear" w:color="auto" w:fill="FFFFFF"/>
        <w:spacing w:after="0" w:line="240" w:lineRule="auto"/>
        <w:rPr>
          <w:rFonts w:ascii="Open Sans" w:eastAsia="Times New Roman" w:hAnsi="Open Sans" w:cs="Segoe UI"/>
          <w:color w:val="576B72"/>
          <w:sz w:val="24"/>
          <w:szCs w:val="24"/>
          <w:lang w:val="en" w:eastAsia="en-GB"/>
        </w:rPr>
      </w:pPr>
      <w:r w:rsidRPr="00D62762">
        <w:rPr>
          <w:rFonts w:ascii="Open Sans" w:eastAsia="Times New Roman" w:hAnsi="Open Sans" w:cs="Segoe UI"/>
          <w:noProof/>
          <w:color w:val="576B72"/>
          <w:sz w:val="24"/>
          <w:szCs w:val="24"/>
          <w:lang w:eastAsia="en-GB"/>
        </w:rPr>
        <w:drawing>
          <wp:inline distT="0" distB="0" distL="0" distR="0" wp14:anchorId="3748FF26" wp14:editId="06712D26">
            <wp:extent cx="2018805" cy="1496291"/>
            <wp:effectExtent l="0" t="0" r="635" b="8890"/>
            <wp:docPr id="27" name="Picture 27" descr="http://www.wakefield.gov.uk/PublishingImages/libraries/what-we-do/rem-s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akefield.gov.uk/PublishingImages/libraries/what-we-do/rem-sports.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18855" cy="1496328"/>
                    </a:xfrm>
                    <a:prstGeom prst="rect">
                      <a:avLst/>
                    </a:prstGeom>
                    <a:noFill/>
                    <a:ln>
                      <a:noFill/>
                    </a:ln>
                  </pic:spPr>
                </pic:pic>
              </a:graphicData>
            </a:graphic>
          </wp:inline>
        </w:drawing>
      </w:r>
    </w:p>
    <w:p w:rsidR="00D51F72" w:rsidRPr="00D62762" w:rsidRDefault="00D51F72" w:rsidP="00D62762">
      <w:pPr>
        <w:shd w:val="clear" w:color="auto" w:fill="FFFFFF"/>
        <w:spacing w:after="0" w:line="240" w:lineRule="auto"/>
        <w:rPr>
          <w:rFonts w:ascii="Open Sans" w:eastAsia="Times New Roman" w:hAnsi="Open Sans" w:cs="Segoe UI"/>
          <w:color w:val="576B72"/>
          <w:sz w:val="24"/>
          <w:szCs w:val="24"/>
          <w:lang w:val="en" w:eastAsia="en-GB"/>
        </w:rPr>
      </w:pPr>
    </w:p>
    <w:p w:rsidR="00D62762" w:rsidRDefault="00D62762" w:rsidP="00D62762">
      <w:pPr>
        <w:shd w:val="clear" w:color="auto" w:fill="FFFFFF"/>
        <w:spacing w:after="150" w:line="240" w:lineRule="auto"/>
        <w:rPr>
          <w:rFonts w:ascii="Open Sans" w:eastAsia="Times New Roman" w:hAnsi="Open Sans" w:cs="Segoe UI"/>
          <w:color w:val="576B72"/>
          <w:sz w:val="24"/>
          <w:szCs w:val="24"/>
          <w:lang w:val="en" w:eastAsia="en-GB"/>
        </w:rPr>
      </w:pPr>
      <w:r w:rsidRPr="00D62762">
        <w:rPr>
          <w:rFonts w:ascii="Open Sans" w:eastAsia="Times New Roman" w:hAnsi="Open Sans" w:cs="Segoe UI"/>
          <w:color w:val="576B72"/>
          <w:sz w:val="24"/>
          <w:szCs w:val="24"/>
          <w:lang w:val="en" w:eastAsia="en-GB"/>
        </w:rPr>
        <w:t xml:space="preserve">​This box is themed around sports. It should trigger memories about the different sports people watch and play. From supporting your local rugby or football team to playing ping pong or cricket, and the sports we played at school to those we watch as an adult. </w:t>
      </w:r>
    </w:p>
    <w:p w:rsidR="00D51F72" w:rsidRDefault="00D51F72" w:rsidP="00D62762">
      <w:pPr>
        <w:shd w:val="clear" w:color="auto" w:fill="FFFFFF"/>
        <w:spacing w:after="150" w:line="240" w:lineRule="auto"/>
        <w:rPr>
          <w:rFonts w:ascii="Open Sans" w:eastAsia="Times New Roman" w:hAnsi="Open Sans" w:cs="Segoe UI"/>
          <w:color w:val="576B72"/>
          <w:sz w:val="24"/>
          <w:szCs w:val="24"/>
          <w:lang w:val="en" w:eastAsia="en-GB"/>
        </w:rPr>
      </w:pPr>
    </w:p>
    <w:p w:rsidR="00D51F72" w:rsidRDefault="00D51F72" w:rsidP="00D62762">
      <w:pPr>
        <w:shd w:val="clear" w:color="auto" w:fill="FFFFFF"/>
        <w:spacing w:after="150" w:line="240" w:lineRule="auto"/>
        <w:rPr>
          <w:rFonts w:ascii="Open Sans" w:eastAsia="Times New Roman" w:hAnsi="Open Sans" w:cs="Segoe UI"/>
          <w:color w:val="576B72"/>
          <w:sz w:val="24"/>
          <w:szCs w:val="24"/>
          <w:lang w:val="en" w:eastAsia="en-GB"/>
        </w:rPr>
      </w:pPr>
    </w:p>
    <w:p w:rsidR="00D51F72" w:rsidRDefault="00D51F72" w:rsidP="00A46554">
      <w:pPr>
        <w:pStyle w:val="Default"/>
        <w:rPr>
          <w:rFonts w:ascii="Open Sans" w:eastAsia="Times New Roman" w:hAnsi="Open Sans" w:cs="Segoe UI"/>
          <w:color w:val="576B72"/>
          <w:lang w:val="en" w:eastAsia="en-GB"/>
        </w:rPr>
      </w:pPr>
    </w:p>
    <w:p w:rsidR="00D51F72" w:rsidRDefault="00D51F72" w:rsidP="00A46554">
      <w:pPr>
        <w:pStyle w:val="Default"/>
        <w:rPr>
          <w:rFonts w:ascii="Open Sans" w:eastAsia="Times New Roman" w:hAnsi="Open Sans" w:cs="Segoe UI"/>
          <w:color w:val="576B72"/>
          <w:lang w:val="en" w:eastAsia="en-GB"/>
        </w:rPr>
      </w:pPr>
    </w:p>
    <w:p w:rsidR="00A46554" w:rsidRPr="00D51F72" w:rsidRDefault="00A46554" w:rsidP="00A46554">
      <w:pPr>
        <w:pStyle w:val="Default"/>
        <w:rPr>
          <w:b/>
          <w:bCs/>
          <w:sz w:val="28"/>
          <w:szCs w:val="28"/>
          <w:u w:val="single"/>
        </w:rPr>
      </w:pPr>
      <w:r w:rsidRPr="00D51F72">
        <w:rPr>
          <w:b/>
          <w:bCs/>
          <w:sz w:val="28"/>
          <w:szCs w:val="28"/>
          <w:u w:val="single"/>
        </w:rPr>
        <w:t xml:space="preserve">BDCFT Library Reminiscence Collection </w:t>
      </w:r>
    </w:p>
    <w:p w:rsidR="00A46554" w:rsidRDefault="00A46554" w:rsidP="00A46554">
      <w:pPr>
        <w:pStyle w:val="Default"/>
        <w:rPr>
          <w:sz w:val="28"/>
          <w:szCs w:val="28"/>
        </w:rPr>
      </w:pPr>
    </w:p>
    <w:p w:rsidR="00A46554" w:rsidRDefault="00A46554" w:rsidP="00A46554">
      <w:pPr>
        <w:pStyle w:val="Default"/>
        <w:rPr>
          <w:rFonts w:ascii="Calibri" w:hAnsi="Calibri" w:cs="Calibri"/>
          <w:sz w:val="23"/>
          <w:szCs w:val="23"/>
        </w:rPr>
      </w:pPr>
      <w:r>
        <w:rPr>
          <w:rFonts w:ascii="Calibri" w:hAnsi="Calibri" w:cs="Calibri"/>
          <w:sz w:val="23"/>
          <w:szCs w:val="23"/>
        </w:rPr>
        <w:t xml:space="preserve">The library at Lynfield Mount has a wide range of borrowable health promotion resources designed to support health and wellbeing. Recently, we have created a series of </w:t>
      </w:r>
      <w:r>
        <w:rPr>
          <w:rFonts w:ascii="Calibri" w:hAnsi="Calibri" w:cs="Calibri"/>
          <w:b/>
          <w:bCs/>
          <w:i/>
          <w:iCs/>
          <w:sz w:val="23"/>
          <w:szCs w:val="23"/>
        </w:rPr>
        <w:t xml:space="preserve">Memory Boxes </w:t>
      </w:r>
      <w:r>
        <w:rPr>
          <w:rFonts w:ascii="Calibri" w:hAnsi="Calibri" w:cs="Calibri"/>
          <w:sz w:val="23"/>
          <w:szCs w:val="23"/>
        </w:rPr>
        <w:t xml:space="preserve">to support those involved in reminiscence-based approaches. Each of the eight boxes is linked to a theme or activity, and designed to enhance communication and engage with people who have difficulty accessing long-term memories. Most items within the boxes are original, and date from the 1950s-1970s. In addition, the library has supporting resources including popular brands books, reminiscence image postcards, Decades discussion cards, activity books, music games and a series of old Bradford/Keighley photo books (see below). </w:t>
      </w:r>
    </w:p>
    <w:p w:rsidR="008F6C54" w:rsidRDefault="008F6C54" w:rsidP="00A46554">
      <w:pPr>
        <w:pStyle w:val="Default"/>
        <w:rPr>
          <w:rFonts w:ascii="Calibri" w:hAnsi="Calibri" w:cs="Calibri"/>
          <w:sz w:val="23"/>
          <w:szCs w:val="23"/>
        </w:rPr>
      </w:pPr>
    </w:p>
    <w:p w:rsidR="00A46554" w:rsidRDefault="00A46554" w:rsidP="00A46554">
      <w:pPr>
        <w:pStyle w:val="Default"/>
        <w:rPr>
          <w:sz w:val="28"/>
          <w:szCs w:val="28"/>
        </w:rPr>
      </w:pPr>
      <w:r>
        <w:rPr>
          <w:b/>
          <w:bCs/>
          <w:sz w:val="28"/>
          <w:szCs w:val="28"/>
        </w:rPr>
        <w:t xml:space="preserve">Memory Boxes </w:t>
      </w:r>
    </w:p>
    <w:p w:rsidR="00A46554" w:rsidRDefault="00A46554" w:rsidP="00A46554">
      <w:pPr>
        <w:pStyle w:val="Default"/>
        <w:rPr>
          <w:rFonts w:ascii="Calibri" w:hAnsi="Calibri" w:cs="Calibri"/>
          <w:sz w:val="23"/>
          <w:szCs w:val="23"/>
        </w:rPr>
      </w:pPr>
      <w:r>
        <w:rPr>
          <w:rFonts w:ascii="Calibri" w:hAnsi="Calibri" w:cs="Calibri"/>
          <w:b/>
          <w:bCs/>
          <w:sz w:val="23"/>
          <w:szCs w:val="23"/>
        </w:rPr>
        <w:t xml:space="preserve">Gentleman’s Memory Box </w:t>
      </w:r>
    </w:p>
    <w:p w:rsidR="00A46554" w:rsidRDefault="00A46554" w:rsidP="00A46554">
      <w:pPr>
        <w:rPr>
          <w:rFonts w:ascii="Calibri" w:hAnsi="Calibri" w:cs="Calibri"/>
          <w:sz w:val="23"/>
          <w:szCs w:val="23"/>
        </w:rPr>
      </w:pPr>
      <w:r>
        <w:rPr>
          <w:rFonts w:ascii="Calibri" w:hAnsi="Calibri" w:cs="Calibri"/>
          <w:sz w:val="23"/>
          <w:szCs w:val="23"/>
        </w:rPr>
        <w:t>Reminiscence resource aimed at men. It includes items referencing sports such as football and rugby league, a cricket scorecard and angling club cards. Also contains male grooming items such as aftershave, fashion items such as a hat and tie and items which reference popular culture including records and magazines</w:t>
      </w:r>
    </w:p>
    <w:p w:rsidR="00A46554" w:rsidRDefault="00A46554" w:rsidP="00A46554">
      <w:pPr>
        <w:rPr>
          <w:rFonts w:ascii="Calibri" w:hAnsi="Calibri" w:cs="Calibri"/>
          <w:sz w:val="23"/>
          <w:szCs w:val="23"/>
        </w:rPr>
      </w:pPr>
      <w:r>
        <w:rPr>
          <w:rFonts w:ascii="Calibri" w:hAnsi="Calibri" w:cs="Calibri"/>
          <w:sz w:val="23"/>
          <w:szCs w:val="23"/>
        </w:rPr>
        <w:t>.</w:t>
      </w:r>
      <w:r w:rsidRPr="00A46554">
        <w:rPr>
          <w:rFonts w:ascii="Calibri" w:hAnsi="Calibri" w:cs="Calibri"/>
          <w:sz w:val="23"/>
          <w:szCs w:val="23"/>
        </w:rPr>
        <w:t xml:space="preserve"> </w:t>
      </w:r>
      <w:r>
        <w:rPr>
          <w:rFonts w:ascii="Calibri" w:hAnsi="Calibri" w:cs="Calibri"/>
          <w:noProof/>
          <w:sz w:val="23"/>
          <w:szCs w:val="23"/>
          <w:lang w:eastAsia="en-GB"/>
        </w:rPr>
        <w:drawing>
          <wp:inline distT="0" distB="0" distL="0" distR="0">
            <wp:extent cx="2458192" cy="149629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61458" cy="1498279"/>
                    </a:xfrm>
                    <a:prstGeom prst="rect">
                      <a:avLst/>
                    </a:prstGeom>
                    <a:noFill/>
                    <a:ln>
                      <a:noFill/>
                    </a:ln>
                  </pic:spPr>
                </pic:pic>
              </a:graphicData>
            </a:graphic>
          </wp:inline>
        </w:drawing>
      </w:r>
    </w:p>
    <w:p w:rsidR="00A46554" w:rsidRPr="00A46554" w:rsidRDefault="00A46554" w:rsidP="00A46554">
      <w:pPr>
        <w:autoSpaceDE w:val="0"/>
        <w:autoSpaceDN w:val="0"/>
        <w:adjustRightInd w:val="0"/>
        <w:spacing w:after="0" w:line="240" w:lineRule="auto"/>
        <w:rPr>
          <w:rFonts w:ascii="Calibri" w:hAnsi="Calibri" w:cs="Calibri"/>
          <w:color w:val="000000"/>
          <w:sz w:val="23"/>
          <w:szCs w:val="23"/>
        </w:rPr>
      </w:pPr>
      <w:r w:rsidRPr="00A46554">
        <w:rPr>
          <w:rFonts w:ascii="Calibri" w:hAnsi="Calibri" w:cs="Calibri"/>
          <w:b/>
          <w:bCs/>
          <w:color w:val="000000"/>
          <w:sz w:val="23"/>
          <w:szCs w:val="23"/>
        </w:rPr>
        <w:t xml:space="preserve">Ladies’ Memory Box </w:t>
      </w:r>
    </w:p>
    <w:p w:rsidR="00A46554" w:rsidRDefault="00A46554" w:rsidP="00A46554">
      <w:pPr>
        <w:rPr>
          <w:rFonts w:ascii="Calibri" w:hAnsi="Calibri" w:cs="Calibri"/>
          <w:color w:val="000000"/>
          <w:sz w:val="23"/>
          <w:szCs w:val="23"/>
        </w:rPr>
      </w:pPr>
      <w:r w:rsidRPr="00A46554">
        <w:rPr>
          <w:rFonts w:ascii="Calibri" w:hAnsi="Calibri" w:cs="Calibri"/>
          <w:color w:val="000000"/>
          <w:sz w:val="23"/>
          <w:szCs w:val="23"/>
        </w:rPr>
        <w:t>The Ladies’ Box features many items from 1950s-1970s including a handbag of original cosmetics by Yardley and others; also hair rollers, dress gloves and sewing patterns. Some items are included for their particular fragrances.</w:t>
      </w:r>
    </w:p>
    <w:p w:rsidR="0071457E" w:rsidRDefault="00A46554">
      <w:pPr>
        <w:rPr>
          <w:noProof/>
          <w:lang w:eastAsia="en-GB"/>
        </w:rPr>
      </w:pPr>
      <w:r>
        <w:rPr>
          <w:noProof/>
          <w:lang w:eastAsia="en-GB"/>
        </w:rPr>
        <w:drawing>
          <wp:inline distT="0" distB="0" distL="0" distR="0">
            <wp:extent cx="2529444" cy="166254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7986" cy="1661587"/>
                    </a:xfrm>
                    <a:prstGeom prst="rect">
                      <a:avLst/>
                    </a:prstGeom>
                    <a:noFill/>
                    <a:ln>
                      <a:noFill/>
                    </a:ln>
                  </pic:spPr>
                </pic:pic>
              </a:graphicData>
            </a:graphic>
          </wp:inline>
        </w:drawing>
      </w:r>
    </w:p>
    <w:p w:rsidR="00D51F72" w:rsidRDefault="00D51F72" w:rsidP="008F6C54">
      <w:pPr>
        <w:autoSpaceDE w:val="0"/>
        <w:autoSpaceDN w:val="0"/>
        <w:adjustRightInd w:val="0"/>
        <w:spacing w:after="0" w:line="240" w:lineRule="auto"/>
        <w:rPr>
          <w:noProof/>
          <w:lang w:eastAsia="en-GB"/>
        </w:rPr>
      </w:pPr>
      <w:r w:rsidRPr="00D51F72">
        <w:rPr>
          <w:rFonts w:ascii="Calibri" w:hAnsi="Calibri" w:cs="Calibri"/>
          <w:color w:val="000000"/>
          <w:sz w:val="24"/>
          <w:szCs w:val="24"/>
        </w:rPr>
        <w:t xml:space="preserve"> </w:t>
      </w:r>
    </w:p>
    <w:p w:rsidR="008F6C54" w:rsidRPr="008F6C54" w:rsidRDefault="008F6C54" w:rsidP="008F6C54">
      <w:pPr>
        <w:autoSpaceDE w:val="0"/>
        <w:autoSpaceDN w:val="0"/>
        <w:adjustRightInd w:val="0"/>
        <w:spacing w:after="0" w:line="240" w:lineRule="auto"/>
        <w:rPr>
          <w:rFonts w:ascii="Calibri" w:hAnsi="Calibri" w:cs="Calibri"/>
          <w:color w:val="000000"/>
          <w:sz w:val="23"/>
          <w:szCs w:val="23"/>
        </w:rPr>
      </w:pPr>
      <w:r w:rsidRPr="008F6C54">
        <w:rPr>
          <w:rFonts w:ascii="Calibri" w:hAnsi="Calibri" w:cs="Calibri"/>
          <w:b/>
          <w:bCs/>
          <w:color w:val="000000"/>
          <w:sz w:val="23"/>
          <w:szCs w:val="23"/>
        </w:rPr>
        <w:t xml:space="preserve">Transport Memory Box </w:t>
      </w:r>
    </w:p>
    <w:p w:rsidR="008F6C54" w:rsidRDefault="008F6C54" w:rsidP="008F6C54">
      <w:pPr>
        <w:autoSpaceDE w:val="0"/>
        <w:autoSpaceDN w:val="0"/>
        <w:adjustRightInd w:val="0"/>
        <w:spacing w:after="0" w:line="240" w:lineRule="auto"/>
        <w:rPr>
          <w:rFonts w:ascii="Calibri" w:hAnsi="Calibri" w:cs="Calibri"/>
          <w:color w:val="000000"/>
          <w:sz w:val="23"/>
          <w:szCs w:val="23"/>
        </w:rPr>
      </w:pPr>
      <w:r w:rsidRPr="008F6C54">
        <w:rPr>
          <w:rFonts w:ascii="Calibri" w:hAnsi="Calibri" w:cs="Calibri"/>
          <w:color w:val="000000"/>
          <w:sz w:val="23"/>
          <w:szCs w:val="23"/>
        </w:rPr>
        <w:t>The Transport Box features various items which reference buses, trains and cars; it includes bus tickets, Bradford Bus model, steam train model, a British Rail leaflet and a Car Mechanics Magazine. We have also created a ‘What’s that Car’ game, following guidance by the Alzheimer’s Society.</w:t>
      </w:r>
    </w:p>
    <w:p w:rsidR="008F6C54" w:rsidRDefault="008F6C54" w:rsidP="008F6C54">
      <w:pPr>
        <w:autoSpaceDE w:val="0"/>
        <w:autoSpaceDN w:val="0"/>
        <w:adjustRightInd w:val="0"/>
        <w:spacing w:after="0" w:line="240" w:lineRule="auto"/>
        <w:rPr>
          <w:rFonts w:ascii="Calibri" w:hAnsi="Calibri" w:cs="Calibri"/>
          <w:color w:val="000000"/>
          <w:sz w:val="24"/>
          <w:szCs w:val="24"/>
        </w:rPr>
      </w:pPr>
      <w:r>
        <w:rPr>
          <w:rFonts w:ascii="Calibri" w:hAnsi="Calibri" w:cs="Calibri"/>
          <w:noProof/>
          <w:color w:val="000000"/>
          <w:sz w:val="24"/>
          <w:szCs w:val="24"/>
          <w:lang w:eastAsia="en-GB"/>
        </w:rPr>
        <w:lastRenderedPageBreak/>
        <w:drawing>
          <wp:inline distT="0" distB="0" distL="0" distR="0">
            <wp:extent cx="2897579" cy="1805049"/>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98840" cy="1805835"/>
                    </a:xfrm>
                    <a:prstGeom prst="rect">
                      <a:avLst/>
                    </a:prstGeom>
                    <a:noFill/>
                    <a:ln>
                      <a:noFill/>
                    </a:ln>
                  </pic:spPr>
                </pic:pic>
              </a:graphicData>
            </a:graphic>
          </wp:inline>
        </w:drawing>
      </w:r>
    </w:p>
    <w:p w:rsidR="00F376E2" w:rsidRPr="00F376E2" w:rsidRDefault="00F376E2" w:rsidP="00F376E2">
      <w:pPr>
        <w:rPr>
          <w:rFonts w:ascii="Arial" w:hAnsi="Arial" w:cs="Arial"/>
          <w:b/>
          <w:sz w:val="32"/>
          <w:szCs w:val="32"/>
          <w:u w:val="single"/>
        </w:rPr>
      </w:pPr>
      <w:r w:rsidRPr="00F376E2">
        <w:rPr>
          <w:rFonts w:ascii="Arial" w:hAnsi="Arial" w:cs="Arial"/>
          <w:b/>
          <w:sz w:val="32"/>
          <w:szCs w:val="32"/>
          <w:u w:val="single"/>
        </w:rPr>
        <w:t xml:space="preserve">Feedback </w:t>
      </w:r>
    </w:p>
    <w:p w:rsidR="00F376E2" w:rsidRPr="00F376E2" w:rsidRDefault="00F376E2" w:rsidP="00F376E2">
      <w:pPr>
        <w:rPr>
          <w:rFonts w:ascii="Arial" w:hAnsi="Arial" w:cs="Arial"/>
          <w:b/>
        </w:rPr>
      </w:pPr>
      <w:r w:rsidRPr="00F376E2">
        <w:rPr>
          <w:rFonts w:ascii="Arial" w:hAnsi="Arial" w:cs="Arial"/>
          <w:b/>
          <w:u w:val="single"/>
        </w:rPr>
        <w:t>Funding the Memory Boxes</w:t>
      </w:r>
      <w:r w:rsidRPr="00F376E2">
        <w:rPr>
          <w:rFonts w:ascii="Arial" w:hAnsi="Arial" w:cs="Arial"/>
          <w:b/>
        </w:rPr>
        <w:t xml:space="preserve">: </w:t>
      </w:r>
    </w:p>
    <w:p w:rsidR="00F376E2" w:rsidRPr="00F376E2" w:rsidRDefault="00F376E2" w:rsidP="00F376E2">
      <w:pPr>
        <w:rPr>
          <w:rFonts w:ascii="Arial" w:hAnsi="Arial" w:cs="Arial"/>
          <w:b/>
        </w:rPr>
      </w:pPr>
      <w:r w:rsidRPr="00F376E2">
        <w:rPr>
          <w:rFonts w:ascii="Arial" w:hAnsi="Arial" w:cs="Arial"/>
          <w:b/>
          <w:bCs/>
        </w:rPr>
        <w:t>Clare Dawson (</w:t>
      </w:r>
      <w:r w:rsidRPr="00F376E2">
        <w:rPr>
          <w:rFonts w:ascii="Arial" w:hAnsi="Arial" w:cs="Arial"/>
          <w:b/>
        </w:rPr>
        <w:t xml:space="preserve">Library Service Manager, Chesterfield Royal Hospital Foundation Trust): </w:t>
      </w:r>
    </w:p>
    <w:p w:rsidR="00F376E2" w:rsidRPr="00F376E2" w:rsidRDefault="00F376E2" w:rsidP="00F376E2">
      <w:pPr>
        <w:rPr>
          <w:rFonts w:ascii="Arial" w:hAnsi="Arial" w:cs="Arial"/>
        </w:rPr>
      </w:pPr>
      <w:r w:rsidRPr="00F376E2">
        <w:rPr>
          <w:rFonts w:ascii="Arial" w:hAnsi="Arial" w:cs="Arial"/>
        </w:rPr>
        <w:t xml:space="preserve">“After the original resources were donated to us we put a bid into our charitable funds to increase the collection. This was successful so we purchased more reminiscence boxes and large picture books from here: </w:t>
      </w:r>
      <w:hyperlink r:id="rId85" w:history="1">
        <w:r w:rsidRPr="00F376E2">
          <w:rPr>
            <w:rFonts w:ascii="Arial" w:hAnsi="Arial" w:cs="Arial"/>
            <w:u w:val="single"/>
          </w:rPr>
          <w:t>http://www.activitiestoshare.co.uk/</w:t>
        </w:r>
      </w:hyperlink>
      <w:r w:rsidRPr="00F376E2">
        <w:rPr>
          <w:rFonts w:ascii="Arial" w:hAnsi="Arial" w:cs="Arial"/>
        </w:rPr>
        <w:t xml:space="preserve"> since then I have purchased some scrapbooks from our own budget (these are approx. £15 each and I tend to replace missing items from our budget).”</w:t>
      </w:r>
    </w:p>
    <w:p w:rsidR="00F376E2" w:rsidRPr="00F376E2" w:rsidRDefault="00F376E2" w:rsidP="00F376E2">
      <w:pPr>
        <w:rPr>
          <w:rFonts w:ascii="Arial" w:hAnsi="Arial" w:cs="Arial"/>
        </w:rPr>
      </w:pPr>
    </w:p>
    <w:p w:rsidR="00F376E2" w:rsidRPr="00F376E2" w:rsidRDefault="00F376E2" w:rsidP="00F376E2">
      <w:pPr>
        <w:rPr>
          <w:rFonts w:ascii="Arial" w:eastAsia="Times New Roman" w:hAnsi="Arial" w:cs="Arial"/>
          <w:b/>
          <w:color w:val="000000"/>
        </w:rPr>
      </w:pPr>
      <w:r w:rsidRPr="00F376E2">
        <w:rPr>
          <w:rFonts w:ascii="Arial" w:hAnsi="Arial" w:cs="Arial"/>
          <w:b/>
        </w:rPr>
        <w:t xml:space="preserve">Mic Heaton (Library Services Manager, </w:t>
      </w:r>
      <w:r w:rsidRPr="00F376E2">
        <w:rPr>
          <w:rFonts w:ascii="Arial" w:eastAsia="Times New Roman" w:hAnsi="Arial" w:cs="Arial"/>
          <w:b/>
          <w:color w:val="000000"/>
        </w:rPr>
        <w:t>Derby Teaching Hospitals NHS Foundation Trust):</w:t>
      </w:r>
    </w:p>
    <w:p w:rsidR="00F376E2" w:rsidRPr="00F376E2" w:rsidRDefault="00F376E2" w:rsidP="00F376E2">
      <w:pPr>
        <w:spacing w:after="0" w:line="240" w:lineRule="auto"/>
        <w:rPr>
          <w:rFonts w:ascii="Arial" w:hAnsi="Arial" w:cs="Arial"/>
          <w:color w:val="000000"/>
          <w:lang w:eastAsia="en-GB"/>
        </w:rPr>
      </w:pPr>
      <w:r w:rsidRPr="00F376E2">
        <w:rPr>
          <w:rFonts w:ascii="Arial" w:hAnsi="Arial" w:cs="Arial"/>
          <w:color w:val="000000"/>
          <w:lang w:eastAsia="en-GB"/>
        </w:rPr>
        <w:t>“In total we spent around £2, 000 which includes the boxes, books, information packs and launch.</w:t>
      </w:r>
    </w:p>
    <w:p w:rsidR="00F376E2" w:rsidRPr="00F376E2" w:rsidRDefault="00F376E2" w:rsidP="00F376E2">
      <w:pPr>
        <w:spacing w:after="0" w:line="240" w:lineRule="auto"/>
        <w:rPr>
          <w:rFonts w:ascii="Arial" w:hAnsi="Arial" w:cs="Arial"/>
          <w:color w:val="000000"/>
          <w:lang w:eastAsia="en-GB"/>
        </w:rPr>
      </w:pPr>
      <w:r w:rsidRPr="00F376E2">
        <w:rPr>
          <w:rFonts w:ascii="Arial" w:hAnsi="Arial" w:cs="Arial"/>
          <w:color w:val="000000"/>
          <w:lang w:eastAsia="en-GB"/>
        </w:rPr>
        <w:t> </w:t>
      </w:r>
    </w:p>
    <w:p w:rsidR="00F376E2" w:rsidRPr="00F376E2" w:rsidRDefault="00F376E2" w:rsidP="00F376E2">
      <w:pPr>
        <w:spacing w:after="0" w:line="240" w:lineRule="auto"/>
        <w:rPr>
          <w:rFonts w:ascii="Arial" w:hAnsi="Arial" w:cs="Arial"/>
          <w:color w:val="000000"/>
          <w:lang w:eastAsia="en-GB"/>
        </w:rPr>
      </w:pPr>
      <w:r w:rsidRPr="00F376E2">
        <w:rPr>
          <w:rFonts w:ascii="Arial" w:hAnsi="Arial" w:cs="Arial"/>
          <w:color w:val="000000"/>
          <w:lang w:eastAsia="en-GB"/>
        </w:rPr>
        <w:t>Memory boxes - approximately £50 ready made. If we created our own we had to source the content and boxes to put them in, it still works out cheaper.</w:t>
      </w:r>
    </w:p>
    <w:p w:rsidR="00F376E2" w:rsidRPr="00F376E2" w:rsidRDefault="00F376E2" w:rsidP="00F376E2">
      <w:pPr>
        <w:spacing w:after="0" w:line="240" w:lineRule="auto"/>
        <w:rPr>
          <w:rFonts w:ascii="Arial" w:hAnsi="Arial" w:cs="Arial"/>
          <w:color w:val="000000"/>
          <w:lang w:eastAsia="en-GB"/>
        </w:rPr>
      </w:pPr>
    </w:p>
    <w:p w:rsidR="00F376E2" w:rsidRPr="00F376E2" w:rsidRDefault="00F376E2" w:rsidP="00F376E2">
      <w:pPr>
        <w:spacing w:after="0" w:line="240" w:lineRule="auto"/>
        <w:rPr>
          <w:rFonts w:ascii="Arial" w:hAnsi="Arial" w:cs="Arial"/>
          <w:color w:val="000000"/>
          <w:lang w:eastAsia="en-GB"/>
        </w:rPr>
      </w:pPr>
      <w:r w:rsidRPr="00F376E2">
        <w:rPr>
          <w:rFonts w:ascii="Arial" w:hAnsi="Arial" w:cs="Arial"/>
          <w:color w:val="000000"/>
          <w:lang w:eastAsia="en-GB"/>
        </w:rPr>
        <w:t>Books x 16 £250</w:t>
      </w:r>
    </w:p>
    <w:p w:rsidR="00F376E2" w:rsidRPr="00F376E2" w:rsidRDefault="00F376E2" w:rsidP="00F376E2">
      <w:pPr>
        <w:spacing w:after="0" w:line="240" w:lineRule="auto"/>
        <w:rPr>
          <w:rFonts w:ascii="Arial" w:hAnsi="Arial" w:cs="Arial"/>
          <w:color w:val="000000"/>
          <w:lang w:eastAsia="en-GB"/>
        </w:rPr>
      </w:pPr>
      <w:r w:rsidRPr="00F376E2">
        <w:rPr>
          <w:rFonts w:ascii="Arial" w:hAnsi="Arial" w:cs="Arial"/>
          <w:color w:val="000000"/>
          <w:lang w:eastAsia="en-GB"/>
        </w:rPr>
        <w:t>Information Packs £200 - sourced many of the leaflets for free, small number we paid for (Alzheimer's Society &amp; Reading Agency - Books on Prescription) and blue plastic folders.</w:t>
      </w:r>
    </w:p>
    <w:p w:rsidR="00F376E2" w:rsidRPr="00F376E2" w:rsidRDefault="00F376E2" w:rsidP="00F376E2">
      <w:pPr>
        <w:spacing w:after="0" w:line="240" w:lineRule="auto"/>
        <w:rPr>
          <w:rFonts w:ascii="Arial" w:hAnsi="Arial" w:cs="Arial"/>
          <w:color w:val="000000"/>
          <w:lang w:eastAsia="en-GB"/>
        </w:rPr>
      </w:pPr>
    </w:p>
    <w:p w:rsidR="00F376E2" w:rsidRPr="00F376E2" w:rsidRDefault="00F376E2" w:rsidP="00F376E2">
      <w:pPr>
        <w:spacing w:after="0" w:line="240" w:lineRule="auto"/>
        <w:rPr>
          <w:rFonts w:ascii="Arial" w:hAnsi="Arial" w:cs="Arial"/>
          <w:color w:val="000000"/>
          <w:lang w:eastAsia="en-GB"/>
        </w:rPr>
      </w:pPr>
      <w:r w:rsidRPr="00F376E2">
        <w:rPr>
          <w:rFonts w:ascii="Arial" w:hAnsi="Arial" w:cs="Arial"/>
          <w:color w:val="000000"/>
          <w:lang w:eastAsia="en-GB"/>
        </w:rPr>
        <w:t>Cogs and Lock Boxes were slightly cheaper £25 and £30 respectively</w:t>
      </w:r>
    </w:p>
    <w:p w:rsidR="00F376E2" w:rsidRPr="00F376E2" w:rsidRDefault="00F376E2" w:rsidP="00F376E2">
      <w:pPr>
        <w:spacing w:after="0" w:line="240" w:lineRule="auto"/>
        <w:rPr>
          <w:rFonts w:ascii="Arial" w:hAnsi="Arial" w:cs="Arial"/>
          <w:color w:val="000000"/>
          <w:lang w:eastAsia="en-GB"/>
        </w:rPr>
      </w:pPr>
      <w:r w:rsidRPr="00F376E2">
        <w:rPr>
          <w:rFonts w:ascii="Arial" w:hAnsi="Arial" w:cs="Arial"/>
          <w:color w:val="000000"/>
          <w:lang w:eastAsia="en-GB"/>
        </w:rPr>
        <w:t> </w:t>
      </w:r>
    </w:p>
    <w:p w:rsidR="00F376E2" w:rsidRPr="00F376E2" w:rsidRDefault="00F376E2" w:rsidP="00F376E2">
      <w:pPr>
        <w:spacing w:after="0" w:line="240" w:lineRule="auto"/>
        <w:rPr>
          <w:rFonts w:ascii="Arial" w:hAnsi="Arial" w:cs="Arial"/>
          <w:color w:val="000000"/>
          <w:lang w:eastAsia="en-GB"/>
        </w:rPr>
      </w:pPr>
      <w:r w:rsidRPr="00F376E2">
        <w:rPr>
          <w:rFonts w:ascii="Arial" w:hAnsi="Arial" w:cs="Arial"/>
          <w:color w:val="000000"/>
          <w:lang w:eastAsia="en-GB"/>
        </w:rPr>
        <w:t>We raised £200 at the launch through the sale of cakes and raffle tickets.</w:t>
      </w:r>
    </w:p>
    <w:p w:rsidR="00F376E2" w:rsidRPr="00F376E2" w:rsidRDefault="00F376E2" w:rsidP="00F376E2">
      <w:pPr>
        <w:spacing w:after="0" w:line="240" w:lineRule="auto"/>
        <w:rPr>
          <w:rFonts w:ascii="Arial" w:hAnsi="Arial" w:cs="Arial"/>
          <w:color w:val="000000"/>
          <w:lang w:eastAsia="en-GB"/>
        </w:rPr>
      </w:pPr>
    </w:p>
    <w:p w:rsidR="00F376E2" w:rsidRPr="00F376E2" w:rsidRDefault="00F376E2" w:rsidP="00F376E2">
      <w:pPr>
        <w:spacing w:after="0" w:line="240" w:lineRule="auto"/>
        <w:rPr>
          <w:rFonts w:ascii="Arial" w:hAnsi="Arial" w:cs="Arial"/>
          <w:color w:val="000000"/>
          <w:lang w:eastAsia="en-GB"/>
        </w:rPr>
      </w:pPr>
      <w:r w:rsidRPr="00F376E2">
        <w:rPr>
          <w:rFonts w:ascii="Arial" w:hAnsi="Arial" w:cs="Arial"/>
          <w:color w:val="000000"/>
          <w:lang w:eastAsia="en-GB"/>
        </w:rPr>
        <w:t xml:space="preserve">Marketing and promotion was really important so we had our Communications Team on board from the beginning, at the launch we had the Chief Executive present and asked him to mention us in his weekly blog. Other executives including the Medical Director or their representatives came along as did one or two of the Trust govenors. We had a raffle and provided light refreshments. We keep in touch with the relevant wards and pop up occasionally to see them.” </w:t>
      </w:r>
    </w:p>
    <w:p w:rsidR="00F376E2" w:rsidRPr="00F376E2" w:rsidRDefault="00F376E2" w:rsidP="00F376E2">
      <w:pPr>
        <w:spacing w:after="0" w:line="240" w:lineRule="auto"/>
        <w:rPr>
          <w:rFonts w:ascii="Arial" w:hAnsi="Arial" w:cs="Arial"/>
          <w:color w:val="000000"/>
          <w:lang w:eastAsia="en-GB"/>
        </w:rPr>
      </w:pPr>
    </w:p>
    <w:p w:rsidR="00F376E2" w:rsidRPr="00F376E2" w:rsidRDefault="00F376E2" w:rsidP="00F376E2">
      <w:pPr>
        <w:spacing w:after="0" w:line="240" w:lineRule="auto"/>
        <w:rPr>
          <w:rFonts w:ascii="Arial" w:hAnsi="Arial" w:cs="Arial"/>
          <w:color w:val="000000"/>
          <w:lang w:eastAsia="en-GB"/>
        </w:rPr>
      </w:pPr>
    </w:p>
    <w:p w:rsidR="00F376E2" w:rsidRPr="00F376E2" w:rsidRDefault="00F376E2" w:rsidP="00F376E2">
      <w:pPr>
        <w:spacing w:after="0" w:line="240" w:lineRule="auto"/>
        <w:rPr>
          <w:rFonts w:ascii="Arial" w:hAnsi="Arial" w:cs="Arial"/>
          <w:color w:val="000000"/>
          <w:lang w:eastAsia="en-GB"/>
        </w:rPr>
      </w:pPr>
    </w:p>
    <w:p w:rsidR="00F376E2" w:rsidRPr="00F376E2" w:rsidRDefault="00F376E2" w:rsidP="00F376E2">
      <w:pPr>
        <w:spacing w:after="0" w:line="240" w:lineRule="auto"/>
        <w:rPr>
          <w:rFonts w:ascii="Arial" w:hAnsi="Arial" w:cs="Arial"/>
          <w:b/>
          <w:color w:val="000000"/>
          <w:lang w:eastAsia="en-GB"/>
        </w:rPr>
      </w:pPr>
      <w:r w:rsidRPr="00F376E2">
        <w:rPr>
          <w:rFonts w:ascii="Arial" w:hAnsi="Arial" w:cs="Arial"/>
          <w:b/>
          <w:color w:val="000000"/>
          <w:lang w:eastAsia="en-GB"/>
        </w:rPr>
        <w:t xml:space="preserve">Victoria Treadway (Wirral University Teaching Hospitals NHS Trust): </w:t>
      </w:r>
    </w:p>
    <w:p w:rsidR="00F376E2" w:rsidRPr="00F376E2" w:rsidRDefault="00F376E2" w:rsidP="00F376E2">
      <w:pPr>
        <w:spacing w:after="0" w:line="240" w:lineRule="auto"/>
        <w:rPr>
          <w:rFonts w:ascii="Arial" w:hAnsi="Arial" w:cs="Arial"/>
          <w:color w:val="000000"/>
          <w:lang w:eastAsia="en-GB"/>
        </w:rPr>
      </w:pPr>
    </w:p>
    <w:p w:rsidR="00F376E2" w:rsidRPr="00F376E2" w:rsidRDefault="00F376E2" w:rsidP="00F376E2">
      <w:pPr>
        <w:rPr>
          <w:rFonts w:ascii="Arial" w:hAnsi="Arial" w:cs="Arial"/>
        </w:rPr>
      </w:pPr>
      <w:r w:rsidRPr="00F376E2">
        <w:rPr>
          <w:rFonts w:ascii="Arial" w:hAnsi="Arial" w:cs="Arial"/>
        </w:rPr>
        <w:t>“With regard to our Reminiscence Boxes project, it’s a partnership project with Wirral Public Libraries and we bid for some external HENW funding via HCLU to enable us to set it up (£4k).  This money was used to purchase boxes, items to go in the boxes, and to promote the service (leaflets, events etc).  We have a collection of over 20 boxes now, 4 of which are kept in the hospital and used by dementia ward staff and volunteers for reminiscence therapy with patients (when time allows).  Within the hospital, it has helped us to develop good links with our dementia matron and the dementia wards, though staff don’t have as much time as they might like to utilise the boxes fully.  We are lucky in that we have some dementia pods in the hospital – rooms that are decorated to look like old-fashioned pubs / café / hairdressers - where we can store the boxes so they are more accessible and staff/volunteers aren’t having to trek to the library to borrow one.</w:t>
      </w:r>
    </w:p>
    <w:p w:rsidR="00F376E2" w:rsidRPr="00F376E2" w:rsidRDefault="00F376E2" w:rsidP="00F376E2">
      <w:pPr>
        <w:rPr>
          <w:rFonts w:ascii="Arial" w:hAnsi="Arial" w:cs="Arial"/>
        </w:rPr>
      </w:pPr>
      <w:r w:rsidRPr="00F376E2">
        <w:rPr>
          <w:rFonts w:ascii="Arial" w:hAnsi="Arial" w:cs="Arial"/>
        </w:rPr>
        <w:t>In the community, the project has really taken off and enabled us (with public libraries) to engage with local care homes.  Activity Coordinators can loan boxes for a 4 week period, and as they are often short of resources, the boxes provide them with a ‘ready made’ activity for reminiscence.  To promote the service we have run a series of events in public library locations where we’ve invited local care homes and people in the community living with dementia to come along for free refreshments, music and reminiscence.  I’ve attached a presentation with more detail about the project.  We’ve also worked closely with the local Alzheimer’s Society branch and other charity organisations to promote and support the service.”</w:t>
      </w:r>
    </w:p>
    <w:p w:rsidR="00F376E2" w:rsidRPr="00F376E2" w:rsidRDefault="00F376E2" w:rsidP="00F376E2">
      <w:pPr>
        <w:rPr>
          <w:rFonts w:ascii="Arial" w:hAnsi="Arial" w:cs="Arial"/>
        </w:rPr>
      </w:pPr>
      <w:r>
        <w:rPr>
          <w:rFonts w:ascii="Arial" w:hAnsi="Arial" w:cs="Arial"/>
        </w:rPr>
        <w:t> </w:t>
      </w:r>
      <w:r w:rsidRPr="00F376E2">
        <w:rPr>
          <w:rFonts w:ascii="Arial" w:hAnsi="Arial" w:cs="Arial"/>
          <w:b/>
          <w:u w:val="single"/>
          <w:lang w:eastAsia="en-GB"/>
        </w:rPr>
        <w:t>Are there any boxes more popular than others</w:t>
      </w:r>
      <w:r w:rsidRPr="00F376E2">
        <w:rPr>
          <w:rFonts w:ascii="Arial" w:hAnsi="Arial" w:cs="Arial"/>
          <w:b/>
          <w:lang w:eastAsia="en-GB"/>
        </w:rPr>
        <w:t xml:space="preserve">? </w:t>
      </w:r>
    </w:p>
    <w:p w:rsidR="00F376E2" w:rsidRPr="00F376E2" w:rsidRDefault="00F376E2" w:rsidP="00F376E2">
      <w:pPr>
        <w:rPr>
          <w:rFonts w:ascii="Arial" w:hAnsi="Arial" w:cs="Arial"/>
          <w:b/>
        </w:rPr>
      </w:pPr>
      <w:r w:rsidRPr="00F376E2">
        <w:rPr>
          <w:rFonts w:ascii="Arial" w:hAnsi="Arial" w:cs="Arial"/>
          <w:b/>
          <w:lang w:eastAsia="en-GB"/>
        </w:rPr>
        <w:t>Ceri Williams (Senior Library Technician</w:t>
      </w:r>
      <w:r w:rsidRPr="00F376E2">
        <w:rPr>
          <w:rFonts w:ascii="Arial" w:hAnsi="Arial" w:cs="Arial"/>
          <w:b/>
        </w:rPr>
        <w:t xml:space="preserve">, </w:t>
      </w:r>
      <w:r w:rsidRPr="00F376E2">
        <w:rPr>
          <w:rFonts w:ascii="Arial" w:hAnsi="Arial" w:cs="Arial"/>
          <w:b/>
          <w:lang w:eastAsia="en-GB"/>
        </w:rPr>
        <w:t>South Staffordshire &amp; Shropshire Healthcare NHS Foundation Trust)</w:t>
      </w:r>
    </w:p>
    <w:p w:rsidR="00F376E2" w:rsidRPr="00F376E2" w:rsidRDefault="00F376E2" w:rsidP="00F376E2">
      <w:pPr>
        <w:rPr>
          <w:rFonts w:ascii="Arial" w:hAnsi="Arial" w:cs="Arial"/>
        </w:rPr>
      </w:pPr>
      <w:r w:rsidRPr="00F376E2">
        <w:rPr>
          <w:rFonts w:ascii="Arial" w:hAnsi="Arial" w:cs="Arial"/>
        </w:rPr>
        <w:t xml:space="preserve">“We ended up purchasing two of the reminiscence boxes from a company called ‘Activities to Share’ : </w:t>
      </w:r>
      <w:hyperlink r:id="rId86" w:history="1">
        <w:r w:rsidRPr="00F376E2">
          <w:rPr>
            <w:rFonts w:ascii="Arial" w:hAnsi="Arial" w:cs="Arial"/>
            <w:color w:val="0000FF"/>
            <w:u w:val="single"/>
          </w:rPr>
          <w:t>http://www.activitiestoshare.co.uk/memorabilia-sets</w:t>
        </w:r>
      </w:hyperlink>
      <w:r w:rsidRPr="00F376E2">
        <w:rPr>
          <w:rFonts w:ascii="Arial" w:hAnsi="Arial" w:cs="Arial"/>
        </w:rPr>
        <w:t xml:space="preserve"> the boxes have gone down really well, with OT’s and activities coordinators borrowing them quite regularly.  </w:t>
      </w:r>
    </w:p>
    <w:p w:rsidR="00F376E2" w:rsidRPr="00F376E2" w:rsidRDefault="00F376E2" w:rsidP="00F376E2">
      <w:pPr>
        <w:rPr>
          <w:rFonts w:ascii="Arial" w:hAnsi="Arial" w:cs="Arial"/>
        </w:rPr>
      </w:pPr>
      <w:r w:rsidRPr="00F376E2">
        <w:rPr>
          <w:rFonts w:ascii="Arial" w:hAnsi="Arial"/>
        </w:rPr>
        <w:t>The boxes, books and memorabilia packs have taken off well here and we have had a lot of support from OT’s and Activities Coordinators. We have done a lot of marketing to ward staff to try and get the most out of the items as they were so expensive.</w:t>
      </w:r>
    </w:p>
    <w:p w:rsidR="00F376E2" w:rsidRPr="00F376E2" w:rsidRDefault="00F376E2" w:rsidP="00F376E2">
      <w:pPr>
        <w:rPr>
          <w:rFonts w:ascii="Arial" w:hAnsi="Arial" w:cs="Arial"/>
        </w:rPr>
      </w:pPr>
      <w:r w:rsidRPr="00F376E2">
        <w:rPr>
          <w:rFonts w:ascii="Arial" w:hAnsi="Arial" w:cs="Arial"/>
        </w:rPr>
        <w:t xml:space="preserve">I have been gathering some verbal feedback from the OT’s, and so far the most popular items have been ‘by the seaside’ and they recommended purchasing items that followed a theme e.g. washing day, childhood toys etc. Another piece of advice is to purchase items from the 1960’s/70’s era, for example the 70’s scrapbook is very popular as is our Royal scrapbook. </w:t>
      </w:r>
    </w:p>
    <w:p w:rsidR="00F376E2" w:rsidRPr="00F376E2" w:rsidRDefault="00F376E2" w:rsidP="00F376E2">
      <w:pPr>
        <w:rPr>
          <w:rFonts w:ascii="Arial" w:hAnsi="Arial" w:cs="Arial"/>
        </w:rPr>
      </w:pPr>
      <w:r w:rsidRPr="00F376E2">
        <w:rPr>
          <w:rFonts w:ascii="Arial" w:hAnsi="Arial"/>
        </w:rPr>
        <w:t>I have had that experience with male patients too when taking the mobile library around the dementia wards. Books about gardening, travel and thing like trains and history are usually quite popular with men I have found.</w:t>
      </w:r>
    </w:p>
    <w:p w:rsidR="00F376E2" w:rsidRPr="00F376E2" w:rsidRDefault="00F376E2" w:rsidP="00F376E2">
      <w:pPr>
        <w:rPr>
          <w:rFonts w:ascii="Arial" w:hAnsi="Arial" w:cs="Arial"/>
        </w:rPr>
      </w:pPr>
      <w:r w:rsidRPr="00F376E2">
        <w:rPr>
          <w:rFonts w:ascii="Arial" w:hAnsi="Arial" w:cs="Arial"/>
        </w:rPr>
        <w:t xml:space="preserve">So far we have received great feedback from staff who have used them on the wards, in groups in the community and also for Arts for Health groups who conduct the reading for well-being and ‘A song and dance for you’ groups.” </w:t>
      </w:r>
    </w:p>
    <w:p w:rsidR="00F376E2" w:rsidRPr="00F376E2" w:rsidRDefault="00F376E2" w:rsidP="00F376E2">
      <w:pPr>
        <w:rPr>
          <w:rFonts w:ascii="Arial" w:hAnsi="Arial" w:cs="Arial"/>
        </w:rPr>
      </w:pPr>
    </w:p>
    <w:p w:rsidR="00F376E2" w:rsidRPr="00F376E2" w:rsidRDefault="00F376E2" w:rsidP="00F376E2">
      <w:pPr>
        <w:rPr>
          <w:rFonts w:ascii="Arial" w:hAnsi="Arial" w:cs="Arial"/>
          <w:b/>
        </w:rPr>
      </w:pPr>
      <w:r w:rsidRPr="00F376E2">
        <w:rPr>
          <w:rFonts w:ascii="Arial" w:hAnsi="Arial" w:cs="Arial"/>
          <w:b/>
          <w:bCs/>
        </w:rPr>
        <w:lastRenderedPageBreak/>
        <w:t>Clare Dawson (</w:t>
      </w:r>
      <w:r w:rsidRPr="00F376E2">
        <w:rPr>
          <w:rFonts w:ascii="Arial" w:hAnsi="Arial" w:cs="Arial"/>
          <w:b/>
        </w:rPr>
        <w:t xml:space="preserve">Library Service Manager, Chesterfield Royal Hospital Foundation Trust): </w:t>
      </w:r>
    </w:p>
    <w:p w:rsidR="00F376E2" w:rsidRPr="00F376E2" w:rsidRDefault="00F376E2" w:rsidP="00F376E2">
      <w:pPr>
        <w:rPr>
          <w:rFonts w:ascii="Arial" w:hAnsi="Arial" w:cs="Arial"/>
        </w:rPr>
      </w:pPr>
      <w:r w:rsidRPr="00F376E2">
        <w:rPr>
          <w:rFonts w:ascii="Arial" w:hAnsi="Arial" w:cs="Arial"/>
        </w:rPr>
        <w:t>“We have about 25 boxes now and about 16 picture books. The reminiscence boxes of household objects are probably the most popular but also the hand held ones for restless hands. I have attached our leaflet so you can see the full collection. We also now have wartime and 1930, 1940, 1950 and 1960 scrapbooks which are very good.”</w:t>
      </w:r>
    </w:p>
    <w:p w:rsidR="00F376E2" w:rsidRPr="00F376E2" w:rsidRDefault="00F376E2" w:rsidP="00F376E2">
      <w:pPr>
        <w:rPr>
          <w:rFonts w:ascii="Arial" w:hAnsi="Arial" w:cs="Arial"/>
        </w:rPr>
      </w:pPr>
    </w:p>
    <w:p w:rsidR="00F376E2" w:rsidRPr="00F376E2" w:rsidRDefault="00F376E2" w:rsidP="00F376E2">
      <w:pPr>
        <w:rPr>
          <w:rFonts w:ascii="Arial" w:eastAsia="Times New Roman" w:hAnsi="Arial" w:cs="Arial"/>
          <w:b/>
          <w:color w:val="000000"/>
        </w:rPr>
      </w:pPr>
      <w:r w:rsidRPr="00F376E2">
        <w:rPr>
          <w:rFonts w:ascii="Arial" w:hAnsi="Arial" w:cs="Arial"/>
          <w:b/>
        </w:rPr>
        <w:t xml:space="preserve">Mic Heaton (Library Services Manager, </w:t>
      </w:r>
      <w:r w:rsidRPr="00F376E2">
        <w:rPr>
          <w:rFonts w:ascii="Arial" w:eastAsia="Times New Roman" w:hAnsi="Arial" w:cs="Arial"/>
          <w:b/>
          <w:color w:val="000000"/>
        </w:rPr>
        <w:t>Derby Teaching Hospitals NHS Foundation Trust):</w:t>
      </w:r>
    </w:p>
    <w:p w:rsidR="00F376E2" w:rsidRPr="00F376E2" w:rsidRDefault="00F376E2" w:rsidP="00F376E2">
      <w:pPr>
        <w:spacing w:after="0" w:line="240" w:lineRule="auto"/>
        <w:rPr>
          <w:rFonts w:ascii="Arial" w:hAnsi="Arial" w:cs="Arial"/>
          <w:color w:val="000000"/>
          <w:lang w:eastAsia="en-GB"/>
        </w:rPr>
      </w:pPr>
      <w:r w:rsidRPr="00F376E2">
        <w:rPr>
          <w:rFonts w:ascii="Arial" w:hAnsi="Arial" w:cs="Arial"/>
          <w:color w:val="000000"/>
          <w:lang w:eastAsia="en-GB"/>
        </w:rPr>
        <w:t>“There's no one box that's more popular than the others, we just tried to start with a broad range of boxes, sourced through companies and then complimented with addtional items we bought. We also have a cogs &amp; gears box and a lock box. We kept Infection Control in the loop and they came to have a look at the content.</w:t>
      </w:r>
    </w:p>
    <w:p w:rsidR="00F376E2" w:rsidRPr="00F376E2" w:rsidRDefault="00F376E2" w:rsidP="00F376E2">
      <w:pPr>
        <w:rPr>
          <w:rFonts w:ascii="Arial" w:hAnsi="Arial" w:cs="Arial"/>
        </w:rPr>
      </w:pPr>
    </w:p>
    <w:p w:rsidR="00F376E2" w:rsidRPr="00F376E2" w:rsidRDefault="00F376E2" w:rsidP="00F376E2">
      <w:pPr>
        <w:spacing w:after="0" w:line="240" w:lineRule="auto"/>
        <w:rPr>
          <w:rFonts w:ascii="Arial" w:hAnsi="Arial" w:cs="Arial"/>
          <w:color w:val="000000"/>
          <w:lang w:eastAsia="en-GB"/>
        </w:rPr>
      </w:pPr>
      <w:r w:rsidRPr="00F376E2">
        <w:rPr>
          <w:rFonts w:ascii="Arial" w:hAnsi="Arial" w:cs="Arial"/>
          <w:color w:val="000000"/>
          <w:lang w:eastAsia="en-GB"/>
        </w:rPr>
        <w:t>I agree regarding men, we purchased the following; cogs and gears box, 2 lock boxes. Themes included sport, gardening and WW2 appropraite for both men and women.”</w:t>
      </w:r>
    </w:p>
    <w:p w:rsidR="00F376E2" w:rsidRPr="00F376E2" w:rsidRDefault="00F376E2" w:rsidP="00F376E2">
      <w:pPr>
        <w:spacing w:after="0" w:line="240" w:lineRule="auto"/>
        <w:rPr>
          <w:rFonts w:ascii="Arial" w:hAnsi="Arial" w:cs="Arial"/>
          <w:color w:val="000000"/>
          <w:lang w:eastAsia="en-GB"/>
        </w:rPr>
      </w:pPr>
    </w:p>
    <w:p w:rsidR="00F376E2" w:rsidRPr="00F376E2" w:rsidRDefault="00F376E2" w:rsidP="00F376E2">
      <w:pPr>
        <w:rPr>
          <w:rFonts w:ascii="Arial" w:hAnsi="Arial" w:cs="Arial"/>
          <w:b/>
        </w:rPr>
      </w:pPr>
      <w:r w:rsidRPr="00F376E2">
        <w:rPr>
          <w:rFonts w:ascii="Arial" w:hAnsi="Arial" w:cs="Arial"/>
          <w:b/>
          <w:u w:val="single"/>
        </w:rPr>
        <w:t>How often to the Memory Boxes get used by the wards/teams</w:t>
      </w:r>
      <w:r w:rsidRPr="00F376E2">
        <w:rPr>
          <w:rFonts w:ascii="Arial" w:hAnsi="Arial" w:cs="Arial"/>
          <w:b/>
        </w:rPr>
        <w:t xml:space="preserve">? </w:t>
      </w:r>
    </w:p>
    <w:p w:rsidR="00F376E2" w:rsidRPr="00F376E2" w:rsidRDefault="00F376E2" w:rsidP="00F376E2">
      <w:pPr>
        <w:rPr>
          <w:rFonts w:ascii="Arial" w:hAnsi="Arial" w:cs="Arial"/>
          <w:b/>
        </w:rPr>
      </w:pPr>
    </w:p>
    <w:p w:rsidR="00F376E2" w:rsidRPr="00F376E2" w:rsidRDefault="00F376E2" w:rsidP="00F376E2">
      <w:pPr>
        <w:rPr>
          <w:rFonts w:ascii="Arial" w:hAnsi="Arial" w:cs="Arial"/>
          <w:b/>
        </w:rPr>
      </w:pPr>
      <w:r w:rsidRPr="00F376E2">
        <w:rPr>
          <w:rFonts w:ascii="Arial" w:hAnsi="Arial" w:cs="Arial"/>
          <w:b/>
          <w:bCs/>
        </w:rPr>
        <w:t>Clare Dawson (</w:t>
      </w:r>
      <w:r w:rsidRPr="00F376E2">
        <w:rPr>
          <w:rFonts w:ascii="Arial" w:hAnsi="Arial" w:cs="Arial"/>
          <w:b/>
        </w:rPr>
        <w:t xml:space="preserve">Library Service Manager, Chesterfield Royal Hospital Foundation Trust): </w:t>
      </w:r>
    </w:p>
    <w:p w:rsidR="00F376E2" w:rsidRPr="00F376E2" w:rsidRDefault="00F376E2" w:rsidP="00F376E2">
      <w:pPr>
        <w:rPr>
          <w:rFonts w:ascii="Arial" w:hAnsi="Arial" w:cs="Arial"/>
          <w:b/>
        </w:rPr>
      </w:pPr>
      <w:r w:rsidRPr="00F376E2">
        <w:rPr>
          <w:rFonts w:ascii="Arial" w:hAnsi="Arial" w:cs="Arial"/>
        </w:rPr>
        <w:t xml:space="preserve">“The boxes are very well used, if necessary I can get you issue figures to be more exact. They are very well received we just find that staff need reminding every now and again that we have them. We have produced a leaflet promoting them and we also have them on our website here: </w:t>
      </w:r>
      <w:hyperlink r:id="rId87" w:history="1">
        <w:r w:rsidRPr="00F376E2">
          <w:rPr>
            <w:rFonts w:ascii="Arial" w:hAnsi="Arial" w:cs="Arial"/>
            <w:color w:val="0000FF"/>
            <w:u w:val="single"/>
          </w:rPr>
          <w:t>www.librarycrhft.co.uk</w:t>
        </w:r>
      </w:hyperlink>
      <w:r w:rsidRPr="00F376E2">
        <w:rPr>
          <w:rFonts w:ascii="Arial" w:hAnsi="Arial" w:cs="Arial"/>
          <w:color w:val="FF0000"/>
        </w:rPr>
        <w:t xml:space="preserve"> </w:t>
      </w:r>
      <w:r w:rsidRPr="00F376E2">
        <w:rPr>
          <w:rFonts w:ascii="Arial" w:hAnsi="Arial" w:cs="Arial"/>
        </w:rPr>
        <w:t>We have had teething problems e.g. resources coming back dirty/damaged and going missing but these are minor things compared with the benefits”</w:t>
      </w:r>
    </w:p>
    <w:p w:rsidR="00F376E2" w:rsidRPr="00F376E2" w:rsidRDefault="00F376E2" w:rsidP="00F376E2">
      <w:pPr>
        <w:rPr>
          <w:rFonts w:ascii="Arial" w:hAnsi="Arial" w:cs="Arial"/>
        </w:rPr>
      </w:pPr>
    </w:p>
    <w:p w:rsidR="00F376E2" w:rsidRPr="00F376E2" w:rsidRDefault="00F376E2" w:rsidP="00F376E2">
      <w:pPr>
        <w:rPr>
          <w:rFonts w:ascii="Arial" w:eastAsia="Times New Roman" w:hAnsi="Arial" w:cs="Arial"/>
          <w:b/>
          <w:color w:val="000000"/>
        </w:rPr>
      </w:pPr>
      <w:r w:rsidRPr="00F376E2">
        <w:rPr>
          <w:rFonts w:ascii="Arial" w:hAnsi="Arial" w:cs="Arial"/>
          <w:b/>
        </w:rPr>
        <w:t xml:space="preserve">Mic Heaton (Library Services Manager, </w:t>
      </w:r>
      <w:r w:rsidRPr="00F376E2">
        <w:rPr>
          <w:rFonts w:ascii="Arial" w:eastAsia="Times New Roman" w:hAnsi="Arial" w:cs="Arial"/>
          <w:b/>
          <w:color w:val="000000"/>
        </w:rPr>
        <w:t>Derby Teaching Hospitals NHS Foundation Trust):</w:t>
      </w:r>
    </w:p>
    <w:p w:rsidR="00F376E2" w:rsidRPr="00F376E2" w:rsidRDefault="00F376E2" w:rsidP="00F376E2">
      <w:pPr>
        <w:spacing w:after="0" w:line="240" w:lineRule="auto"/>
        <w:rPr>
          <w:rFonts w:ascii="Arial" w:hAnsi="Arial" w:cs="Arial"/>
          <w:color w:val="000000"/>
          <w:lang w:eastAsia="en-GB"/>
        </w:rPr>
      </w:pPr>
      <w:r w:rsidRPr="00F376E2">
        <w:rPr>
          <w:rFonts w:ascii="Arial" w:hAnsi="Arial" w:cs="Arial"/>
          <w:color w:val="000000"/>
          <w:lang w:eastAsia="en-GB"/>
        </w:rPr>
        <w:t>“The boxes were primarily aimed at patients with dementia but have also been used with Stroke patients. We've linked in with the public library in that staff can borrow their boxes too. Boxes have been borrowed by a range of staff including nurses, therapists, HCAs, Arts Coordinator and the Chaplin.</w:t>
      </w:r>
    </w:p>
    <w:p w:rsidR="00F376E2" w:rsidRPr="00F376E2" w:rsidRDefault="00F376E2" w:rsidP="00F376E2">
      <w:pPr>
        <w:spacing w:after="0" w:line="240" w:lineRule="auto"/>
        <w:rPr>
          <w:rFonts w:ascii="Arial" w:hAnsi="Arial" w:cs="Arial"/>
          <w:color w:val="000000"/>
          <w:lang w:eastAsia="en-GB"/>
        </w:rPr>
      </w:pPr>
    </w:p>
    <w:p w:rsidR="00F376E2" w:rsidRPr="00F376E2" w:rsidRDefault="00F376E2" w:rsidP="00F376E2">
      <w:pPr>
        <w:spacing w:after="0" w:line="240" w:lineRule="auto"/>
        <w:rPr>
          <w:rFonts w:ascii="Arial" w:hAnsi="Arial" w:cs="Arial"/>
          <w:lang w:eastAsia="en-GB"/>
        </w:rPr>
      </w:pPr>
      <w:r w:rsidRPr="00F376E2">
        <w:rPr>
          <w:rFonts w:ascii="Arial" w:hAnsi="Arial" w:cs="Arial"/>
          <w:lang w:eastAsia="en-GB"/>
        </w:rPr>
        <w:t xml:space="preserve">Derby Teaching Hospitals have two sites, the main site at Royal Derby Hospital and a second site at London Road Infirmary (LRI). The chaplin is based at LRI and has been a keen advocate of the resources. We also have two Arts and Activities Coordinators which have linked in with the resources. The Trust recently employed a number of Dementia Support Workers (HCAs) and we're hoping they'll make use of the resources, they've all had an induction with the Library and an overview of the resources. They also have their own resources funded through the Trust charitable funds. </w:t>
      </w:r>
    </w:p>
    <w:p w:rsidR="00F376E2" w:rsidRPr="00F376E2" w:rsidRDefault="00F376E2" w:rsidP="00F376E2">
      <w:pPr>
        <w:spacing w:after="0" w:line="240" w:lineRule="auto"/>
        <w:rPr>
          <w:rFonts w:ascii="Arial" w:hAnsi="Arial" w:cs="Arial"/>
          <w:lang w:eastAsia="en-GB"/>
        </w:rPr>
      </w:pPr>
      <w:r w:rsidRPr="00F376E2">
        <w:rPr>
          <w:rFonts w:ascii="Arial" w:hAnsi="Arial" w:cs="Arial"/>
          <w:lang w:eastAsia="en-GB"/>
        </w:rPr>
        <w:t> </w:t>
      </w:r>
    </w:p>
    <w:p w:rsidR="00F376E2" w:rsidRPr="00F376E2" w:rsidRDefault="00F376E2" w:rsidP="00F376E2">
      <w:pPr>
        <w:spacing w:after="0" w:line="240" w:lineRule="auto"/>
        <w:rPr>
          <w:rFonts w:ascii="Arial" w:hAnsi="Arial" w:cs="Arial"/>
          <w:lang w:eastAsia="en-GB"/>
        </w:rPr>
      </w:pPr>
      <w:r w:rsidRPr="00F376E2">
        <w:rPr>
          <w:rFonts w:ascii="Arial" w:hAnsi="Arial" w:cs="Arial"/>
          <w:lang w:eastAsia="en-GB"/>
        </w:rPr>
        <w:lastRenderedPageBreak/>
        <w:t>I'll try and pull of statistics and send them to you, we're currently moving from Heritage to Koha for our library management system. Without looking at the figures I'd say they are well used.</w:t>
      </w:r>
    </w:p>
    <w:p w:rsidR="00F376E2" w:rsidRPr="00F376E2" w:rsidRDefault="00F376E2" w:rsidP="00F376E2">
      <w:pPr>
        <w:spacing w:after="0" w:line="240" w:lineRule="auto"/>
        <w:rPr>
          <w:rFonts w:ascii="Arial" w:hAnsi="Arial" w:cs="Arial"/>
          <w:lang w:eastAsia="en-GB"/>
        </w:rPr>
      </w:pPr>
    </w:p>
    <w:p w:rsidR="00F376E2" w:rsidRPr="00F376E2" w:rsidRDefault="00F376E2" w:rsidP="00F376E2">
      <w:pPr>
        <w:spacing w:after="0" w:line="240" w:lineRule="auto"/>
        <w:rPr>
          <w:rFonts w:ascii="Arial" w:hAnsi="Arial" w:cs="Arial"/>
          <w:lang w:eastAsia="en-GB"/>
        </w:rPr>
      </w:pPr>
    </w:p>
    <w:p w:rsidR="00F376E2" w:rsidRPr="00F376E2" w:rsidRDefault="00F376E2" w:rsidP="00F376E2">
      <w:pPr>
        <w:spacing w:after="0" w:line="240" w:lineRule="auto"/>
        <w:rPr>
          <w:rFonts w:ascii="Arial" w:hAnsi="Arial" w:cs="Arial"/>
          <w:b/>
          <w:lang w:eastAsia="en-GB"/>
        </w:rPr>
      </w:pPr>
      <w:r w:rsidRPr="00F376E2">
        <w:rPr>
          <w:rFonts w:ascii="Arial" w:hAnsi="Arial" w:cs="Arial"/>
          <w:b/>
          <w:lang w:eastAsia="en-GB"/>
        </w:rPr>
        <w:t xml:space="preserve">Victoria Treadway (Wirral University Teaching Hospitals NHS Trust): </w:t>
      </w:r>
    </w:p>
    <w:p w:rsidR="00F376E2" w:rsidRPr="00F376E2" w:rsidRDefault="00F376E2" w:rsidP="00F376E2">
      <w:pPr>
        <w:rPr>
          <w:rFonts w:ascii="Arial" w:hAnsi="Arial" w:cs="Arial"/>
        </w:rPr>
      </w:pPr>
    </w:p>
    <w:p w:rsidR="00F376E2" w:rsidRPr="00F376E2" w:rsidRDefault="00F376E2" w:rsidP="00F376E2">
      <w:pPr>
        <w:rPr>
          <w:rFonts w:ascii="Arial" w:hAnsi="Arial" w:cs="Arial"/>
        </w:rPr>
      </w:pPr>
      <w:r w:rsidRPr="00F376E2">
        <w:rPr>
          <w:rFonts w:ascii="Arial" w:hAnsi="Arial" w:cs="Arial"/>
        </w:rPr>
        <w:t>“We have a booking in / out form for the boxes and also an evaluation form for people to provide feedback.  I’d say a box is borrowed every couple of weeks.  We recently ran a focus group with some of the volunteers who use the boxes and interestingly rather than take a whole box away with them, they often just pick out a single item if they know from chatting to the patient that it’s something that is of particular interest.  So I’m not even sure that our booking in / out sheet captures an accurate picture of usage – something we need to think about.</w:t>
      </w:r>
    </w:p>
    <w:p w:rsidR="00F376E2" w:rsidRPr="00F376E2" w:rsidRDefault="00F376E2" w:rsidP="00F376E2">
      <w:pPr>
        <w:rPr>
          <w:rFonts w:ascii="Arial" w:hAnsi="Arial" w:cs="Arial"/>
          <w:b/>
        </w:rPr>
      </w:pPr>
      <w:r w:rsidRPr="00F376E2">
        <w:rPr>
          <w:rFonts w:ascii="Arial" w:hAnsi="Arial" w:cs="Arial"/>
          <w:b/>
          <w:u w:val="single"/>
        </w:rPr>
        <w:t>Is it well used and the collection of boxes is growing</w:t>
      </w:r>
      <w:r w:rsidRPr="00F376E2">
        <w:rPr>
          <w:rFonts w:ascii="Arial" w:hAnsi="Arial" w:cs="Arial"/>
          <w:b/>
        </w:rPr>
        <w:t>?</w:t>
      </w:r>
    </w:p>
    <w:p w:rsidR="00F376E2" w:rsidRPr="00F376E2" w:rsidRDefault="00F376E2" w:rsidP="00F376E2">
      <w:pPr>
        <w:rPr>
          <w:rFonts w:ascii="Arial" w:hAnsi="Arial" w:cs="Arial"/>
          <w:b/>
        </w:rPr>
      </w:pPr>
      <w:r w:rsidRPr="00F376E2">
        <w:rPr>
          <w:rFonts w:ascii="Arial" w:hAnsi="Arial" w:cs="Arial"/>
          <w:b/>
          <w:bCs/>
        </w:rPr>
        <w:t>Clare Dawson (</w:t>
      </w:r>
      <w:r w:rsidRPr="00F376E2">
        <w:rPr>
          <w:rFonts w:ascii="Arial" w:hAnsi="Arial" w:cs="Arial"/>
          <w:b/>
        </w:rPr>
        <w:t xml:space="preserve">Library Service Manager, Chesterfield Royal Hospital Foundation Trust): </w:t>
      </w:r>
    </w:p>
    <w:p w:rsidR="00F376E2" w:rsidRPr="00F376E2" w:rsidRDefault="00F376E2" w:rsidP="00F376E2">
      <w:pPr>
        <w:spacing w:after="0" w:line="240" w:lineRule="auto"/>
        <w:rPr>
          <w:rFonts w:ascii="Arial" w:hAnsi="Arial" w:cs="Arial"/>
        </w:rPr>
      </w:pPr>
      <w:r w:rsidRPr="00F376E2">
        <w:rPr>
          <w:rFonts w:ascii="Arial" w:hAnsi="Arial" w:cs="Arial"/>
        </w:rPr>
        <w:t xml:space="preserve">We are always looking for new resources to add to the collection. We have recently got a local knitting group on board and they have knitted us some ‘twiddle mitts’ which have proved very popular – (due to infection control issues these are one use and the patient can take them home with them) we have more recently added a box of vintage toys. I’m considering these next </w:t>
      </w:r>
      <w:hyperlink r:id="rId88" w:history="1">
        <w:r w:rsidRPr="00F376E2">
          <w:rPr>
            <w:rFonts w:ascii="Arial" w:hAnsi="Arial" w:cs="Arial"/>
            <w:color w:val="0000FF"/>
            <w:u w:val="single"/>
          </w:rPr>
          <w:t>http://www.manyhappyreturns.org/our-soaps.html</w:t>
        </w:r>
      </w:hyperlink>
      <w:r w:rsidRPr="00F376E2">
        <w:rPr>
          <w:rFonts w:ascii="Arial" w:hAnsi="Arial" w:cs="Arial"/>
          <w:color w:val="FF0000"/>
        </w:rPr>
        <w:t xml:space="preserve"> </w:t>
      </w:r>
    </w:p>
    <w:p w:rsidR="00F376E2" w:rsidRPr="00F376E2" w:rsidRDefault="00F376E2" w:rsidP="00F376E2">
      <w:pPr>
        <w:rPr>
          <w:rFonts w:ascii="Arial" w:hAnsi="Arial" w:cs="Arial"/>
        </w:rPr>
      </w:pPr>
    </w:p>
    <w:p w:rsidR="00F376E2" w:rsidRPr="00F376E2" w:rsidRDefault="00F376E2" w:rsidP="00F376E2">
      <w:pPr>
        <w:spacing w:after="0" w:line="240" w:lineRule="auto"/>
        <w:rPr>
          <w:rFonts w:ascii="Arial" w:hAnsi="Arial" w:cs="Arial"/>
          <w:b/>
          <w:lang w:eastAsia="en-GB"/>
        </w:rPr>
      </w:pPr>
      <w:r w:rsidRPr="00F376E2">
        <w:rPr>
          <w:rFonts w:ascii="Arial" w:hAnsi="Arial" w:cs="Arial"/>
          <w:b/>
          <w:lang w:eastAsia="en-GB"/>
        </w:rPr>
        <w:t xml:space="preserve">Victoria Treadway (Wirral University Teaching Hospitals NHS Trust): </w:t>
      </w:r>
    </w:p>
    <w:p w:rsidR="00F376E2" w:rsidRPr="00F376E2" w:rsidRDefault="00F376E2" w:rsidP="00F376E2">
      <w:pPr>
        <w:rPr>
          <w:rFonts w:ascii="Arial" w:hAnsi="Arial" w:cs="Arial"/>
          <w:b/>
        </w:rPr>
      </w:pPr>
    </w:p>
    <w:p w:rsidR="00F376E2" w:rsidRPr="00F376E2" w:rsidRDefault="00F376E2" w:rsidP="00F376E2">
      <w:pPr>
        <w:rPr>
          <w:rFonts w:ascii="Arial" w:hAnsi="Arial" w:cs="Arial"/>
        </w:rPr>
      </w:pPr>
      <w:r w:rsidRPr="00F376E2">
        <w:rPr>
          <w:rFonts w:ascii="Arial" w:hAnsi="Arial" w:cs="Arial"/>
        </w:rPr>
        <w:t xml:space="preserve">We regularly update the boxes as we add more contents – each one contains a contents list and we are just starting to enhance the contents by labelling the items with descriptions.  We had a library volunteer who has created some conversation prompt questions that we </w:t>
      </w:r>
    </w:p>
    <w:p w:rsidR="00F376E2" w:rsidRPr="00F376E2" w:rsidRDefault="00F376E2" w:rsidP="00F376E2">
      <w:pPr>
        <w:rPr>
          <w:rFonts w:ascii="Arial" w:hAnsi="Arial" w:cs="Arial"/>
        </w:rPr>
      </w:pPr>
    </w:p>
    <w:p w:rsidR="00F376E2" w:rsidRPr="00F376E2" w:rsidRDefault="00F376E2" w:rsidP="00F376E2">
      <w:pPr>
        <w:spacing w:after="0" w:line="240" w:lineRule="auto"/>
        <w:rPr>
          <w:rFonts w:ascii="Arial" w:hAnsi="Arial" w:cs="Arial"/>
          <w:b/>
          <w:color w:val="000000"/>
          <w:lang w:eastAsia="en-GB"/>
        </w:rPr>
      </w:pPr>
      <w:r w:rsidRPr="00F376E2">
        <w:rPr>
          <w:rFonts w:ascii="Arial" w:hAnsi="Arial" w:cs="Arial"/>
          <w:b/>
          <w:color w:val="000000"/>
          <w:u w:val="single"/>
          <w:lang w:eastAsia="en-GB"/>
        </w:rPr>
        <w:t>Are you working with the local libraries</w:t>
      </w:r>
      <w:r w:rsidRPr="00F376E2">
        <w:rPr>
          <w:rFonts w:ascii="Arial" w:hAnsi="Arial" w:cs="Arial"/>
          <w:b/>
          <w:color w:val="000000"/>
          <w:lang w:eastAsia="en-GB"/>
        </w:rPr>
        <w:t>?</w:t>
      </w:r>
    </w:p>
    <w:p w:rsidR="00F376E2" w:rsidRPr="00F376E2" w:rsidRDefault="00F376E2" w:rsidP="00F376E2">
      <w:pPr>
        <w:spacing w:after="0" w:line="240" w:lineRule="auto"/>
        <w:rPr>
          <w:rFonts w:ascii="Arial" w:hAnsi="Arial" w:cs="Arial"/>
          <w:b/>
          <w:color w:val="000000"/>
          <w:lang w:eastAsia="en-GB"/>
        </w:rPr>
      </w:pPr>
    </w:p>
    <w:p w:rsidR="00F376E2" w:rsidRPr="00F376E2" w:rsidRDefault="00F376E2" w:rsidP="00F376E2">
      <w:pPr>
        <w:rPr>
          <w:rFonts w:ascii="Arial" w:eastAsia="Times New Roman" w:hAnsi="Arial" w:cs="Arial"/>
          <w:b/>
          <w:color w:val="000000"/>
        </w:rPr>
      </w:pPr>
      <w:r w:rsidRPr="00F376E2">
        <w:rPr>
          <w:rFonts w:ascii="Arial" w:hAnsi="Arial" w:cs="Arial"/>
          <w:b/>
        </w:rPr>
        <w:t xml:space="preserve">Mic Heaton (Library Services Manager, </w:t>
      </w:r>
      <w:r w:rsidRPr="00F376E2">
        <w:rPr>
          <w:rFonts w:ascii="Arial" w:eastAsia="Times New Roman" w:hAnsi="Arial" w:cs="Arial"/>
          <w:b/>
          <w:color w:val="000000"/>
        </w:rPr>
        <w:t>Derby Teaching Hospitals NHS Foundation Trust):</w:t>
      </w:r>
    </w:p>
    <w:p w:rsidR="00F376E2" w:rsidRPr="00F376E2" w:rsidRDefault="00F376E2" w:rsidP="00F376E2">
      <w:pPr>
        <w:spacing w:after="0" w:line="240" w:lineRule="auto"/>
        <w:rPr>
          <w:rFonts w:ascii="Arial" w:hAnsi="Arial" w:cs="Arial"/>
          <w:color w:val="000000"/>
          <w:lang w:eastAsia="en-GB"/>
        </w:rPr>
      </w:pPr>
    </w:p>
    <w:p w:rsidR="00F376E2" w:rsidRPr="00F376E2" w:rsidRDefault="00F376E2" w:rsidP="00F376E2">
      <w:pPr>
        <w:spacing w:after="0" w:line="240" w:lineRule="auto"/>
        <w:rPr>
          <w:rFonts w:ascii="Arial" w:hAnsi="Arial" w:cs="Arial"/>
          <w:color w:val="000000"/>
          <w:lang w:eastAsia="en-GB"/>
        </w:rPr>
      </w:pPr>
      <w:r w:rsidRPr="00F376E2">
        <w:rPr>
          <w:rFonts w:ascii="Arial" w:hAnsi="Arial" w:cs="Arial"/>
          <w:color w:val="000000"/>
          <w:lang w:eastAsia="en-GB"/>
        </w:rPr>
        <w:t xml:space="preserve">“Local libraries have provided details of their dementia resources which we include in the information pack to carers. They also attended the launch. </w:t>
      </w:r>
    </w:p>
    <w:p w:rsidR="00F376E2" w:rsidRPr="00F376E2" w:rsidRDefault="00F376E2" w:rsidP="00F376E2">
      <w:pPr>
        <w:spacing w:after="0" w:line="240" w:lineRule="auto"/>
        <w:rPr>
          <w:rFonts w:ascii="Arial" w:hAnsi="Arial" w:cs="Arial"/>
          <w:color w:val="000000"/>
          <w:lang w:eastAsia="en-GB"/>
        </w:rPr>
      </w:pPr>
    </w:p>
    <w:p w:rsidR="008F6C54" w:rsidRPr="008F6C54" w:rsidRDefault="00F376E2" w:rsidP="00F376E2">
      <w:pPr>
        <w:autoSpaceDE w:val="0"/>
        <w:autoSpaceDN w:val="0"/>
        <w:adjustRightInd w:val="0"/>
        <w:spacing w:after="0" w:line="240" w:lineRule="auto"/>
        <w:rPr>
          <w:rFonts w:ascii="Calibri" w:hAnsi="Calibri" w:cs="Calibri"/>
          <w:color w:val="000000"/>
          <w:sz w:val="24"/>
          <w:szCs w:val="24"/>
        </w:rPr>
      </w:pPr>
      <w:r w:rsidRPr="00F376E2">
        <w:rPr>
          <w:rFonts w:ascii="Arial" w:hAnsi="Arial" w:cs="Arial"/>
          <w:color w:val="000000"/>
        </w:rPr>
        <w:t>We've also approached a number of other local organisations th</w:t>
      </w:r>
    </w:p>
    <w:sectPr w:rsidR="008F6C54" w:rsidRPr="008F6C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07FE" w:rsidRDefault="00BB07FE" w:rsidP="006B3120">
      <w:pPr>
        <w:spacing w:after="0" w:line="240" w:lineRule="auto"/>
      </w:pPr>
      <w:r>
        <w:separator/>
      </w:r>
    </w:p>
  </w:endnote>
  <w:endnote w:type="continuationSeparator" w:id="0">
    <w:p w:rsidR="00BB07FE" w:rsidRDefault="00BB07FE" w:rsidP="006B3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Cambria"/>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 w:name="Lato">
    <w:altName w:val="Cambria"/>
    <w:panose1 w:val="020B0604020202020204"/>
    <w:charset w:val="00"/>
    <w:family w:val="auto"/>
    <w:pitch w:val="default"/>
  </w:font>
  <w:font w:name="Ministry Light">
    <w:altName w:val="Times New Roman"/>
    <w:panose1 w:val="020B0604020202020204"/>
    <w:charset w:val="00"/>
    <w:family w:val="auto"/>
    <w:pitch w:val="default"/>
  </w:font>
  <w:font w:name="Droid Sans">
    <w:altName w:val="Times New Roman"/>
    <w:panose1 w:val="020B0604020202020204"/>
    <w:charset w:val="00"/>
    <w:family w:val="roman"/>
    <w:notTrueType/>
    <w:pitch w:val="default"/>
  </w:font>
  <w:font w:name="Open Sans Semibold">
    <w:altName w:val="Times New Roman"/>
    <w:panose1 w:val="020B0604020202020204"/>
    <w:charset w:val="00"/>
    <w:family w:val="auto"/>
    <w:pitch w:val="default"/>
  </w:font>
  <w:font w:name="Segoe UI">
    <w:panose1 w:val="020B0604020202020204"/>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07FE" w:rsidRDefault="00BB07FE" w:rsidP="006B3120">
      <w:pPr>
        <w:spacing w:after="0" w:line="240" w:lineRule="auto"/>
      </w:pPr>
      <w:r>
        <w:separator/>
      </w:r>
    </w:p>
  </w:footnote>
  <w:footnote w:type="continuationSeparator" w:id="0">
    <w:p w:rsidR="00BB07FE" w:rsidRDefault="00BB07FE" w:rsidP="006B31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6413B"/>
    <w:multiLevelType w:val="hybridMultilevel"/>
    <w:tmpl w:val="AACE1A1C"/>
    <w:lvl w:ilvl="0" w:tplc="659C83B2">
      <w:numFmt w:val="bullet"/>
      <w:lvlText w:val="-"/>
      <w:lvlJc w:val="left"/>
      <w:pPr>
        <w:ind w:left="435" w:hanging="360"/>
      </w:pPr>
      <w:rPr>
        <w:rFonts w:ascii="Calibri" w:eastAsiaTheme="minorHAnsi" w:hAnsi="Calibri"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 w15:restartNumberingAfterBreak="0">
    <w:nsid w:val="15830938"/>
    <w:multiLevelType w:val="multilevel"/>
    <w:tmpl w:val="C332D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4925D7"/>
    <w:multiLevelType w:val="multilevel"/>
    <w:tmpl w:val="D146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C0629D"/>
    <w:multiLevelType w:val="multilevel"/>
    <w:tmpl w:val="D296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C66"/>
    <w:rsid w:val="00006004"/>
    <w:rsid w:val="00016CE9"/>
    <w:rsid w:val="00046DDB"/>
    <w:rsid w:val="00070A45"/>
    <w:rsid w:val="000712C4"/>
    <w:rsid w:val="0007687D"/>
    <w:rsid w:val="000968B7"/>
    <w:rsid w:val="00096EB9"/>
    <w:rsid w:val="000A1BE9"/>
    <w:rsid w:val="000E4D16"/>
    <w:rsid w:val="00113995"/>
    <w:rsid w:val="001557F7"/>
    <w:rsid w:val="0017392E"/>
    <w:rsid w:val="001A24DA"/>
    <w:rsid w:val="001E5EAA"/>
    <w:rsid w:val="0022097E"/>
    <w:rsid w:val="002744DB"/>
    <w:rsid w:val="002F7C66"/>
    <w:rsid w:val="003171EF"/>
    <w:rsid w:val="004B3D1B"/>
    <w:rsid w:val="004B58C2"/>
    <w:rsid w:val="004E5939"/>
    <w:rsid w:val="00536073"/>
    <w:rsid w:val="00566E51"/>
    <w:rsid w:val="005A16AA"/>
    <w:rsid w:val="005D07DC"/>
    <w:rsid w:val="0061143D"/>
    <w:rsid w:val="006B3120"/>
    <w:rsid w:val="006D48C0"/>
    <w:rsid w:val="0071457E"/>
    <w:rsid w:val="00741D52"/>
    <w:rsid w:val="0079012F"/>
    <w:rsid w:val="007B1A6E"/>
    <w:rsid w:val="007D0548"/>
    <w:rsid w:val="00817875"/>
    <w:rsid w:val="008346AC"/>
    <w:rsid w:val="0084408D"/>
    <w:rsid w:val="008847BF"/>
    <w:rsid w:val="008A1EE4"/>
    <w:rsid w:val="008F6C54"/>
    <w:rsid w:val="009208DE"/>
    <w:rsid w:val="009D31B4"/>
    <w:rsid w:val="00A205E5"/>
    <w:rsid w:val="00A42C8A"/>
    <w:rsid w:val="00A46554"/>
    <w:rsid w:val="00A5696F"/>
    <w:rsid w:val="00A927CB"/>
    <w:rsid w:val="00AD0985"/>
    <w:rsid w:val="00AD29EF"/>
    <w:rsid w:val="00B23558"/>
    <w:rsid w:val="00BB07FE"/>
    <w:rsid w:val="00BB20B6"/>
    <w:rsid w:val="00BC498D"/>
    <w:rsid w:val="00C03169"/>
    <w:rsid w:val="00CA2BA7"/>
    <w:rsid w:val="00CE37E4"/>
    <w:rsid w:val="00D51F53"/>
    <w:rsid w:val="00D51F72"/>
    <w:rsid w:val="00D62762"/>
    <w:rsid w:val="00D65101"/>
    <w:rsid w:val="00DF2EEA"/>
    <w:rsid w:val="00DF30E4"/>
    <w:rsid w:val="00E10DC7"/>
    <w:rsid w:val="00EC38F3"/>
    <w:rsid w:val="00ED5911"/>
    <w:rsid w:val="00F376E2"/>
    <w:rsid w:val="00FA21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3EFD36-F9C3-AB4D-8EE4-5533F47BD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7C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C66"/>
    <w:rPr>
      <w:rFonts w:ascii="Tahoma" w:hAnsi="Tahoma" w:cs="Tahoma"/>
      <w:sz w:val="16"/>
      <w:szCs w:val="16"/>
    </w:rPr>
  </w:style>
  <w:style w:type="character" w:styleId="Hyperlink">
    <w:name w:val="Hyperlink"/>
    <w:basedOn w:val="DefaultParagraphFont"/>
    <w:uiPriority w:val="99"/>
    <w:unhideWhenUsed/>
    <w:rsid w:val="000968B7"/>
    <w:rPr>
      <w:color w:val="0000FF" w:themeColor="hyperlink"/>
      <w:u w:val="single"/>
    </w:rPr>
  </w:style>
  <w:style w:type="paragraph" w:styleId="NormalWeb">
    <w:name w:val="Normal (Web)"/>
    <w:basedOn w:val="Normal"/>
    <w:uiPriority w:val="99"/>
    <w:unhideWhenUsed/>
    <w:rsid w:val="004B58C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F30E4"/>
    <w:pPr>
      <w:ind w:left="720"/>
      <w:contextualSpacing/>
    </w:pPr>
  </w:style>
  <w:style w:type="character" w:styleId="FollowedHyperlink">
    <w:name w:val="FollowedHyperlink"/>
    <w:basedOn w:val="DefaultParagraphFont"/>
    <w:uiPriority w:val="99"/>
    <w:semiHidden/>
    <w:unhideWhenUsed/>
    <w:rsid w:val="007D0548"/>
    <w:rPr>
      <w:color w:val="800080" w:themeColor="followedHyperlink"/>
      <w:u w:val="single"/>
    </w:rPr>
  </w:style>
  <w:style w:type="paragraph" w:styleId="Header">
    <w:name w:val="header"/>
    <w:basedOn w:val="Normal"/>
    <w:link w:val="HeaderChar"/>
    <w:uiPriority w:val="99"/>
    <w:unhideWhenUsed/>
    <w:rsid w:val="006B3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120"/>
  </w:style>
  <w:style w:type="paragraph" w:styleId="Footer">
    <w:name w:val="footer"/>
    <w:basedOn w:val="Normal"/>
    <w:link w:val="FooterChar"/>
    <w:uiPriority w:val="99"/>
    <w:unhideWhenUsed/>
    <w:rsid w:val="006B3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120"/>
  </w:style>
  <w:style w:type="character" w:customStyle="1" w:styleId="summarydetail">
    <w:name w:val="summarydetail"/>
    <w:basedOn w:val="DefaultParagraphFont"/>
    <w:rsid w:val="0022097E"/>
  </w:style>
  <w:style w:type="paragraph" w:customStyle="1" w:styleId="Default">
    <w:name w:val="Default"/>
    <w:rsid w:val="00A4655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262444">
      <w:bodyDiv w:val="1"/>
      <w:marLeft w:val="0"/>
      <w:marRight w:val="0"/>
      <w:marTop w:val="0"/>
      <w:marBottom w:val="0"/>
      <w:divBdr>
        <w:top w:val="none" w:sz="0" w:space="0" w:color="auto"/>
        <w:left w:val="none" w:sz="0" w:space="0" w:color="auto"/>
        <w:bottom w:val="none" w:sz="0" w:space="0" w:color="auto"/>
        <w:right w:val="none" w:sz="0" w:space="0" w:color="auto"/>
      </w:divBdr>
      <w:divsChild>
        <w:div w:id="1578663935">
          <w:marLeft w:val="0"/>
          <w:marRight w:val="0"/>
          <w:marTop w:val="0"/>
          <w:marBottom w:val="0"/>
          <w:divBdr>
            <w:top w:val="none" w:sz="0" w:space="0" w:color="auto"/>
            <w:left w:val="none" w:sz="0" w:space="0" w:color="auto"/>
            <w:bottom w:val="none" w:sz="0" w:space="0" w:color="auto"/>
            <w:right w:val="none" w:sz="0" w:space="0" w:color="auto"/>
          </w:divBdr>
          <w:divsChild>
            <w:div w:id="54657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1630">
      <w:bodyDiv w:val="1"/>
      <w:marLeft w:val="0"/>
      <w:marRight w:val="0"/>
      <w:marTop w:val="0"/>
      <w:marBottom w:val="0"/>
      <w:divBdr>
        <w:top w:val="none" w:sz="0" w:space="0" w:color="auto"/>
        <w:left w:val="none" w:sz="0" w:space="0" w:color="auto"/>
        <w:bottom w:val="none" w:sz="0" w:space="0" w:color="auto"/>
        <w:right w:val="none" w:sz="0" w:space="0" w:color="auto"/>
      </w:divBdr>
      <w:divsChild>
        <w:div w:id="718549447">
          <w:marLeft w:val="0"/>
          <w:marRight w:val="0"/>
          <w:marTop w:val="0"/>
          <w:marBottom w:val="0"/>
          <w:divBdr>
            <w:top w:val="none" w:sz="0" w:space="0" w:color="auto"/>
            <w:left w:val="none" w:sz="0" w:space="0" w:color="auto"/>
            <w:bottom w:val="none" w:sz="0" w:space="0" w:color="auto"/>
            <w:right w:val="none" w:sz="0" w:space="0" w:color="auto"/>
          </w:divBdr>
          <w:divsChild>
            <w:div w:id="1125079598">
              <w:marLeft w:val="0"/>
              <w:marRight w:val="0"/>
              <w:marTop w:val="0"/>
              <w:marBottom w:val="0"/>
              <w:divBdr>
                <w:top w:val="none" w:sz="0" w:space="0" w:color="auto"/>
                <w:left w:val="none" w:sz="0" w:space="0" w:color="auto"/>
                <w:bottom w:val="none" w:sz="0" w:space="0" w:color="auto"/>
                <w:right w:val="none" w:sz="0" w:space="0" w:color="auto"/>
              </w:divBdr>
              <w:divsChild>
                <w:div w:id="1161775928">
                  <w:marLeft w:val="0"/>
                  <w:marRight w:val="0"/>
                  <w:marTop w:val="0"/>
                  <w:marBottom w:val="0"/>
                  <w:divBdr>
                    <w:top w:val="none" w:sz="0" w:space="0" w:color="auto"/>
                    <w:left w:val="none" w:sz="0" w:space="0" w:color="auto"/>
                    <w:bottom w:val="none" w:sz="0" w:space="0" w:color="auto"/>
                    <w:right w:val="none" w:sz="0" w:space="0" w:color="auto"/>
                  </w:divBdr>
                  <w:divsChild>
                    <w:div w:id="586692780">
                      <w:marLeft w:val="0"/>
                      <w:marRight w:val="0"/>
                      <w:marTop w:val="0"/>
                      <w:marBottom w:val="0"/>
                      <w:divBdr>
                        <w:top w:val="none" w:sz="0" w:space="0" w:color="auto"/>
                        <w:left w:val="none" w:sz="0" w:space="0" w:color="auto"/>
                        <w:bottom w:val="none" w:sz="0" w:space="0" w:color="auto"/>
                        <w:right w:val="none" w:sz="0" w:space="0" w:color="auto"/>
                      </w:divBdr>
                      <w:divsChild>
                        <w:div w:id="274216444">
                          <w:marLeft w:val="0"/>
                          <w:marRight w:val="0"/>
                          <w:marTop w:val="0"/>
                          <w:marBottom w:val="0"/>
                          <w:divBdr>
                            <w:top w:val="none" w:sz="0" w:space="0" w:color="auto"/>
                            <w:left w:val="none" w:sz="0" w:space="0" w:color="auto"/>
                            <w:bottom w:val="none" w:sz="0" w:space="0" w:color="auto"/>
                            <w:right w:val="none" w:sz="0" w:space="0" w:color="auto"/>
                          </w:divBdr>
                          <w:divsChild>
                            <w:div w:id="481431383">
                              <w:marLeft w:val="0"/>
                              <w:marRight w:val="0"/>
                              <w:marTop w:val="0"/>
                              <w:marBottom w:val="0"/>
                              <w:divBdr>
                                <w:top w:val="none" w:sz="0" w:space="0" w:color="auto"/>
                                <w:left w:val="none" w:sz="0" w:space="0" w:color="auto"/>
                                <w:bottom w:val="none" w:sz="0" w:space="0" w:color="auto"/>
                                <w:right w:val="none" w:sz="0" w:space="0" w:color="auto"/>
                              </w:divBdr>
                              <w:divsChild>
                                <w:div w:id="622464879">
                                  <w:marLeft w:val="0"/>
                                  <w:marRight w:val="0"/>
                                  <w:marTop w:val="0"/>
                                  <w:marBottom w:val="0"/>
                                  <w:divBdr>
                                    <w:top w:val="none" w:sz="0" w:space="0" w:color="auto"/>
                                    <w:left w:val="none" w:sz="0" w:space="0" w:color="auto"/>
                                    <w:bottom w:val="none" w:sz="0" w:space="0" w:color="auto"/>
                                    <w:right w:val="none" w:sz="0" w:space="0" w:color="auto"/>
                                  </w:divBdr>
                                  <w:divsChild>
                                    <w:div w:id="1131051434">
                                      <w:marLeft w:val="0"/>
                                      <w:marRight w:val="0"/>
                                      <w:marTop w:val="0"/>
                                      <w:marBottom w:val="0"/>
                                      <w:divBdr>
                                        <w:top w:val="none" w:sz="0" w:space="0" w:color="auto"/>
                                        <w:left w:val="none" w:sz="0" w:space="0" w:color="auto"/>
                                        <w:bottom w:val="none" w:sz="0" w:space="0" w:color="auto"/>
                                        <w:right w:val="none" w:sz="0" w:space="0" w:color="auto"/>
                                      </w:divBdr>
                                      <w:divsChild>
                                        <w:div w:id="6318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0066689">
      <w:bodyDiv w:val="1"/>
      <w:marLeft w:val="0"/>
      <w:marRight w:val="0"/>
      <w:marTop w:val="0"/>
      <w:marBottom w:val="0"/>
      <w:divBdr>
        <w:top w:val="none" w:sz="0" w:space="0" w:color="auto"/>
        <w:left w:val="none" w:sz="0" w:space="0" w:color="auto"/>
        <w:bottom w:val="none" w:sz="0" w:space="0" w:color="auto"/>
        <w:right w:val="none" w:sz="0" w:space="0" w:color="auto"/>
      </w:divBdr>
      <w:divsChild>
        <w:div w:id="1438982779">
          <w:marLeft w:val="0"/>
          <w:marRight w:val="0"/>
          <w:marTop w:val="0"/>
          <w:marBottom w:val="0"/>
          <w:divBdr>
            <w:top w:val="none" w:sz="0" w:space="0" w:color="auto"/>
            <w:left w:val="none" w:sz="0" w:space="0" w:color="auto"/>
            <w:bottom w:val="none" w:sz="0" w:space="0" w:color="auto"/>
            <w:right w:val="none" w:sz="0" w:space="0" w:color="auto"/>
          </w:divBdr>
          <w:divsChild>
            <w:div w:id="826363431">
              <w:marLeft w:val="0"/>
              <w:marRight w:val="0"/>
              <w:marTop w:val="0"/>
              <w:marBottom w:val="0"/>
              <w:divBdr>
                <w:top w:val="none" w:sz="0" w:space="0" w:color="auto"/>
                <w:left w:val="none" w:sz="0" w:space="0" w:color="auto"/>
                <w:bottom w:val="none" w:sz="0" w:space="0" w:color="auto"/>
                <w:right w:val="none" w:sz="0" w:space="0" w:color="auto"/>
              </w:divBdr>
              <w:divsChild>
                <w:div w:id="2124379762">
                  <w:marLeft w:val="0"/>
                  <w:marRight w:val="0"/>
                  <w:marTop w:val="0"/>
                  <w:marBottom w:val="0"/>
                  <w:divBdr>
                    <w:top w:val="none" w:sz="0" w:space="0" w:color="auto"/>
                    <w:left w:val="none" w:sz="0" w:space="0" w:color="auto"/>
                    <w:bottom w:val="none" w:sz="0" w:space="0" w:color="auto"/>
                    <w:right w:val="none" w:sz="0" w:space="0" w:color="auto"/>
                  </w:divBdr>
                  <w:divsChild>
                    <w:div w:id="1722286136">
                      <w:marLeft w:val="0"/>
                      <w:marRight w:val="0"/>
                      <w:marTop w:val="0"/>
                      <w:marBottom w:val="0"/>
                      <w:divBdr>
                        <w:top w:val="none" w:sz="0" w:space="0" w:color="auto"/>
                        <w:left w:val="none" w:sz="0" w:space="0" w:color="auto"/>
                        <w:bottom w:val="none" w:sz="0" w:space="0" w:color="auto"/>
                        <w:right w:val="none" w:sz="0" w:space="0" w:color="auto"/>
                      </w:divBdr>
                      <w:divsChild>
                        <w:div w:id="271136140">
                          <w:marLeft w:val="0"/>
                          <w:marRight w:val="0"/>
                          <w:marTop w:val="0"/>
                          <w:marBottom w:val="0"/>
                          <w:divBdr>
                            <w:top w:val="none" w:sz="0" w:space="0" w:color="auto"/>
                            <w:left w:val="none" w:sz="0" w:space="0" w:color="auto"/>
                            <w:bottom w:val="none" w:sz="0" w:space="0" w:color="auto"/>
                            <w:right w:val="none" w:sz="0" w:space="0" w:color="auto"/>
                          </w:divBdr>
                          <w:divsChild>
                            <w:div w:id="1845049251">
                              <w:marLeft w:val="0"/>
                              <w:marRight w:val="0"/>
                              <w:marTop w:val="0"/>
                              <w:marBottom w:val="0"/>
                              <w:divBdr>
                                <w:top w:val="none" w:sz="0" w:space="0" w:color="auto"/>
                                <w:left w:val="none" w:sz="0" w:space="0" w:color="auto"/>
                                <w:bottom w:val="none" w:sz="0" w:space="0" w:color="auto"/>
                                <w:right w:val="none" w:sz="0" w:space="0" w:color="auto"/>
                              </w:divBdr>
                              <w:divsChild>
                                <w:div w:id="2006937090">
                                  <w:marLeft w:val="0"/>
                                  <w:marRight w:val="0"/>
                                  <w:marTop w:val="0"/>
                                  <w:marBottom w:val="0"/>
                                  <w:divBdr>
                                    <w:top w:val="none" w:sz="0" w:space="0" w:color="auto"/>
                                    <w:left w:val="none" w:sz="0" w:space="0" w:color="auto"/>
                                    <w:bottom w:val="none" w:sz="0" w:space="0" w:color="auto"/>
                                    <w:right w:val="none" w:sz="0" w:space="0" w:color="auto"/>
                                  </w:divBdr>
                                  <w:divsChild>
                                    <w:div w:id="1718816842">
                                      <w:marLeft w:val="0"/>
                                      <w:marRight w:val="0"/>
                                      <w:marTop w:val="0"/>
                                      <w:marBottom w:val="0"/>
                                      <w:divBdr>
                                        <w:top w:val="none" w:sz="0" w:space="0" w:color="auto"/>
                                        <w:left w:val="none" w:sz="0" w:space="0" w:color="auto"/>
                                        <w:bottom w:val="none" w:sz="0" w:space="0" w:color="auto"/>
                                        <w:right w:val="none" w:sz="0" w:space="0" w:color="auto"/>
                                      </w:divBdr>
                                      <w:divsChild>
                                        <w:div w:id="1763719188">
                                          <w:marLeft w:val="0"/>
                                          <w:marRight w:val="0"/>
                                          <w:marTop w:val="0"/>
                                          <w:marBottom w:val="0"/>
                                          <w:divBdr>
                                            <w:top w:val="none" w:sz="0" w:space="0" w:color="auto"/>
                                            <w:left w:val="none" w:sz="0" w:space="0" w:color="auto"/>
                                            <w:bottom w:val="none" w:sz="0" w:space="0" w:color="auto"/>
                                            <w:right w:val="none" w:sz="0" w:space="0" w:color="auto"/>
                                          </w:divBdr>
                                          <w:divsChild>
                                            <w:div w:id="214587341">
                                              <w:marLeft w:val="0"/>
                                              <w:marRight w:val="0"/>
                                              <w:marTop w:val="0"/>
                                              <w:marBottom w:val="0"/>
                                              <w:divBdr>
                                                <w:top w:val="none" w:sz="0" w:space="0" w:color="auto"/>
                                                <w:left w:val="none" w:sz="0" w:space="0" w:color="auto"/>
                                                <w:bottom w:val="none" w:sz="0" w:space="0" w:color="auto"/>
                                                <w:right w:val="none" w:sz="0" w:space="0" w:color="auto"/>
                                              </w:divBdr>
                                              <w:divsChild>
                                                <w:div w:id="1384475915">
                                                  <w:marLeft w:val="0"/>
                                                  <w:marRight w:val="0"/>
                                                  <w:marTop w:val="0"/>
                                                  <w:marBottom w:val="0"/>
                                                  <w:divBdr>
                                                    <w:top w:val="none" w:sz="0" w:space="0" w:color="auto"/>
                                                    <w:left w:val="none" w:sz="0" w:space="0" w:color="auto"/>
                                                    <w:bottom w:val="none" w:sz="0" w:space="0" w:color="auto"/>
                                                    <w:right w:val="none" w:sz="0" w:space="0" w:color="auto"/>
                                                  </w:divBdr>
                                                  <w:divsChild>
                                                    <w:div w:id="616837492">
                                                      <w:marLeft w:val="0"/>
                                                      <w:marRight w:val="0"/>
                                                      <w:marTop w:val="0"/>
                                                      <w:marBottom w:val="0"/>
                                                      <w:divBdr>
                                                        <w:top w:val="none" w:sz="0" w:space="0" w:color="auto"/>
                                                        <w:left w:val="none" w:sz="0" w:space="0" w:color="auto"/>
                                                        <w:bottom w:val="none" w:sz="0" w:space="0" w:color="auto"/>
                                                        <w:right w:val="none" w:sz="0" w:space="0" w:color="auto"/>
                                                      </w:divBdr>
                                                    </w:div>
                                                  </w:divsChild>
                                                </w:div>
                                                <w:div w:id="1597983202">
                                                  <w:marLeft w:val="0"/>
                                                  <w:marRight w:val="0"/>
                                                  <w:marTop w:val="0"/>
                                                  <w:marBottom w:val="0"/>
                                                  <w:divBdr>
                                                    <w:top w:val="none" w:sz="0" w:space="0" w:color="auto"/>
                                                    <w:left w:val="none" w:sz="0" w:space="0" w:color="auto"/>
                                                    <w:bottom w:val="none" w:sz="0" w:space="0" w:color="auto"/>
                                                    <w:right w:val="none" w:sz="0" w:space="0" w:color="auto"/>
                                                  </w:divBdr>
                                                </w:div>
                                                <w:div w:id="1118336625">
                                                  <w:marLeft w:val="0"/>
                                                  <w:marRight w:val="0"/>
                                                  <w:marTop w:val="0"/>
                                                  <w:marBottom w:val="0"/>
                                                  <w:divBdr>
                                                    <w:top w:val="none" w:sz="0" w:space="0" w:color="auto"/>
                                                    <w:left w:val="none" w:sz="0" w:space="0" w:color="auto"/>
                                                    <w:bottom w:val="none" w:sz="0" w:space="0" w:color="auto"/>
                                                    <w:right w:val="none" w:sz="0" w:space="0" w:color="auto"/>
                                                  </w:divBdr>
                                                </w:div>
                                                <w:div w:id="2052535250">
                                                  <w:marLeft w:val="0"/>
                                                  <w:marRight w:val="0"/>
                                                  <w:marTop w:val="0"/>
                                                  <w:marBottom w:val="0"/>
                                                  <w:divBdr>
                                                    <w:top w:val="none" w:sz="0" w:space="0" w:color="auto"/>
                                                    <w:left w:val="none" w:sz="0" w:space="0" w:color="auto"/>
                                                    <w:bottom w:val="none" w:sz="0" w:space="0" w:color="auto"/>
                                                    <w:right w:val="none" w:sz="0" w:space="0" w:color="auto"/>
                                                  </w:divBdr>
                                                  <w:divsChild>
                                                    <w:div w:id="203144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1540310">
      <w:bodyDiv w:val="1"/>
      <w:marLeft w:val="0"/>
      <w:marRight w:val="0"/>
      <w:marTop w:val="0"/>
      <w:marBottom w:val="0"/>
      <w:divBdr>
        <w:top w:val="none" w:sz="0" w:space="0" w:color="auto"/>
        <w:left w:val="none" w:sz="0" w:space="0" w:color="auto"/>
        <w:bottom w:val="none" w:sz="0" w:space="0" w:color="auto"/>
        <w:right w:val="none" w:sz="0" w:space="0" w:color="auto"/>
      </w:divBdr>
      <w:divsChild>
        <w:div w:id="977613433">
          <w:marLeft w:val="0"/>
          <w:marRight w:val="0"/>
          <w:marTop w:val="0"/>
          <w:marBottom w:val="0"/>
          <w:divBdr>
            <w:top w:val="none" w:sz="0" w:space="0" w:color="auto"/>
            <w:left w:val="none" w:sz="0" w:space="0" w:color="auto"/>
            <w:bottom w:val="none" w:sz="0" w:space="0" w:color="auto"/>
            <w:right w:val="none" w:sz="0" w:space="0" w:color="auto"/>
          </w:divBdr>
          <w:divsChild>
            <w:div w:id="221867461">
              <w:marLeft w:val="0"/>
              <w:marRight w:val="0"/>
              <w:marTop w:val="0"/>
              <w:marBottom w:val="0"/>
              <w:divBdr>
                <w:top w:val="none" w:sz="0" w:space="0" w:color="auto"/>
                <w:left w:val="none" w:sz="0" w:space="0" w:color="auto"/>
                <w:bottom w:val="none" w:sz="0" w:space="0" w:color="auto"/>
                <w:right w:val="none" w:sz="0" w:space="0" w:color="auto"/>
              </w:divBdr>
              <w:divsChild>
                <w:div w:id="1742210666">
                  <w:marLeft w:val="0"/>
                  <w:marRight w:val="0"/>
                  <w:marTop w:val="75"/>
                  <w:marBottom w:val="0"/>
                  <w:divBdr>
                    <w:top w:val="none" w:sz="0" w:space="0" w:color="auto"/>
                    <w:left w:val="none" w:sz="0" w:space="0" w:color="auto"/>
                    <w:bottom w:val="none" w:sz="0" w:space="0" w:color="auto"/>
                    <w:right w:val="none" w:sz="0" w:space="0" w:color="auto"/>
                  </w:divBdr>
                  <w:divsChild>
                    <w:div w:id="1561551731">
                      <w:marLeft w:val="0"/>
                      <w:marRight w:val="0"/>
                      <w:marTop w:val="0"/>
                      <w:marBottom w:val="0"/>
                      <w:divBdr>
                        <w:top w:val="none" w:sz="0" w:space="0" w:color="auto"/>
                        <w:left w:val="none" w:sz="0" w:space="0" w:color="auto"/>
                        <w:bottom w:val="none" w:sz="0" w:space="0" w:color="auto"/>
                        <w:right w:val="none" w:sz="0" w:space="0" w:color="auto"/>
                      </w:divBdr>
                      <w:divsChild>
                        <w:div w:id="1770659401">
                          <w:marLeft w:val="0"/>
                          <w:marRight w:val="0"/>
                          <w:marTop w:val="0"/>
                          <w:marBottom w:val="0"/>
                          <w:divBdr>
                            <w:top w:val="none" w:sz="0" w:space="0" w:color="auto"/>
                            <w:left w:val="none" w:sz="0" w:space="0" w:color="auto"/>
                            <w:bottom w:val="none" w:sz="0" w:space="0" w:color="auto"/>
                            <w:right w:val="none" w:sz="0" w:space="0" w:color="auto"/>
                          </w:divBdr>
                          <w:divsChild>
                            <w:div w:id="947397911">
                              <w:marLeft w:val="0"/>
                              <w:marRight w:val="0"/>
                              <w:marTop w:val="0"/>
                              <w:marBottom w:val="0"/>
                              <w:divBdr>
                                <w:top w:val="none" w:sz="0" w:space="0" w:color="auto"/>
                                <w:left w:val="none" w:sz="0" w:space="0" w:color="auto"/>
                                <w:bottom w:val="none" w:sz="0" w:space="0" w:color="auto"/>
                                <w:right w:val="none" w:sz="0" w:space="0" w:color="auto"/>
                              </w:divBdr>
                              <w:divsChild>
                                <w:div w:id="105192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yorkshirefilmarchive.com/search?search_api_views_fulltext=holidays+in+york&amp;sort_by=search_api_relevance&amp;sort_order=DESC&amp;=Submit" TargetMode="External"/><Relationship Id="rId21" Type="http://schemas.openxmlformats.org/officeDocument/2006/relationships/image" Target="media/image10.jpeg"/><Relationship Id="rId42" Type="http://schemas.openxmlformats.org/officeDocument/2006/relationships/hyperlink" Target="https://www.routledge.com/The-Reminiscence-Quiz-Book-1930s---1960s/Sherman/p/book/9780863883521" TargetMode="External"/><Relationship Id="rId47" Type="http://schemas.openxmlformats.org/officeDocument/2006/relationships/hyperlink" Target="https://www.amazon.co.uk/Wartime-Scrapbook-Home-Front-1939-1945/dp/095479544X/ref=asap_bc?ie=UTF8" TargetMode="External"/><Relationship Id="rId63" Type="http://schemas.openxmlformats.org/officeDocument/2006/relationships/image" Target="media/image27.jpeg"/><Relationship Id="rId68" Type="http://schemas.openxmlformats.org/officeDocument/2006/relationships/hyperlink" Target="https://tovertafel.co.uk/care-innovation-dementia/" TargetMode="External"/><Relationship Id="rId84" Type="http://schemas.openxmlformats.org/officeDocument/2006/relationships/image" Target="media/image42.emf"/><Relationship Id="rId89" Type="http://schemas.openxmlformats.org/officeDocument/2006/relationships/fontTable" Target="fontTable.xml"/><Relationship Id="rId16" Type="http://schemas.openxmlformats.org/officeDocument/2006/relationships/image" Target="media/image7.jpeg"/><Relationship Id="rId11" Type="http://schemas.openxmlformats.org/officeDocument/2006/relationships/image" Target="media/image4.emf"/><Relationship Id="rId32" Type="http://schemas.openxmlformats.org/officeDocument/2006/relationships/hyperlink" Target="https://www.routledge.com/Recipes-for-Reminiscence-The-Year-in-Food-Related-Memories-Activities/Walsh/p/book/9780863889622" TargetMode="External"/><Relationship Id="rId37" Type="http://schemas.openxmlformats.org/officeDocument/2006/relationships/image" Target="media/image15.jpeg"/><Relationship Id="rId53" Type="http://schemas.openxmlformats.org/officeDocument/2006/relationships/hyperlink" Target="https://www.activitiestoshare.co.uk/content/images/thumbs/0008485_memorabilia-pack-seaside-holidays.jpeg" TargetMode="External"/><Relationship Id="rId58" Type="http://schemas.openxmlformats.org/officeDocument/2006/relationships/hyperlink" Target="https://marksintime.marksandspencer.com/download?id=2689" TargetMode="External"/><Relationship Id="rId74" Type="http://schemas.openxmlformats.org/officeDocument/2006/relationships/image" Target="media/image32.jpeg"/><Relationship Id="rId79" Type="http://schemas.openxmlformats.org/officeDocument/2006/relationships/image" Target="media/image37.jpe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yperlink" Target="http://www.yorkshirefilmarchive.com/" TargetMode="External"/><Relationship Id="rId22" Type="http://schemas.openxmlformats.org/officeDocument/2006/relationships/hyperlink" Target="http://www.yorkshirefilmarchive.com/" TargetMode="External"/><Relationship Id="rId27" Type="http://schemas.openxmlformats.org/officeDocument/2006/relationships/hyperlink" Target="http://www.yorkshirefilmarchive.com/film/having-wonderful-time-1" TargetMode="External"/><Relationship Id="rId30" Type="http://schemas.openxmlformats.org/officeDocument/2006/relationships/image" Target="media/image12.jpeg"/><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image" Target="media/image21.jpeg"/><Relationship Id="rId56" Type="http://schemas.openxmlformats.org/officeDocument/2006/relationships/hyperlink" Target="https://marksintime.marksandspencer.com/download?id=2627" TargetMode="External"/><Relationship Id="rId64" Type="http://schemas.openxmlformats.org/officeDocument/2006/relationships/image" Target="media/image28.jpeg"/><Relationship Id="rId69" Type="http://schemas.openxmlformats.org/officeDocument/2006/relationships/hyperlink" Target="https://www.theguardian.com/social-care-network/2016/dec/05/magic-table-game-helps-dementia-patients-relax-and-reminisce" TargetMode="External"/><Relationship Id="rId77"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hyperlink" Target="http://www.robertopiecollection.com/page-GB.asp?id=192" TargetMode="External"/><Relationship Id="rId72" Type="http://schemas.openxmlformats.org/officeDocument/2006/relationships/image" Target="media/image31.jpeg"/><Relationship Id="rId80" Type="http://schemas.openxmlformats.org/officeDocument/2006/relationships/image" Target="media/image38.jpeg"/><Relationship Id="rId85" Type="http://schemas.openxmlformats.org/officeDocument/2006/relationships/hyperlink" Target="http://www.activitiestoshare.co.uk/" TargetMode="Externa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hyperlink" Target="http://www.yorkshirefilmarchive.com/film/english-children-life-city" TargetMode="External"/><Relationship Id="rId33" Type="http://schemas.openxmlformats.org/officeDocument/2006/relationships/image" Target="media/image13.jpeg"/><Relationship Id="rId38" Type="http://schemas.openxmlformats.org/officeDocument/2006/relationships/hyperlink" Target="https://www.routledge.com/Decades-Discussion-Cards/Speechmark/p/book/9780863887932" TargetMode="External"/><Relationship Id="rId46" Type="http://schemas.openxmlformats.org/officeDocument/2006/relationships/image" Target="media/image20.jpeg"/><Relationship Id="rId59" Type="http://schemas.openxmlformats.org/officeDocument/2006/relationships/image" Target="media/image25.jpeg"/><Relationship Id="rId67" Type="http://schemas.openxmlformats.org/officeDocument/2006/relationships/hyperlink" Target="https://tovertafel.com/press-kit/" TargetMode="External"/><Relationship Id="rId20" Type="http://schemas.openxmlformats.org/officeDocument/2006/relationships/hyperlink" Target="http://www.yorkshirefilmarchive.com/film/rowntrees-sports-day" TargetMode="External"/><Relationship Id="rId41" Type="http://schemas.openxmlformats.org/officeDocument/2006/relationships/image" Target="media/image17.jpeg"/><Relationship Id="rId54" Type="http://schemas.openxmlformats.org/officeDocument/2006/relationships/image" Target="media/image24.jpeg"/><Relationship Id="rId62" Type="http://schemas.openxmlformats.org/officeDocument/2006/relationships/hyperlink" Target="https://www.nestle.co.uk/asset-library/documents/aboutus/memorypack/heritage%20card%20template.pdf" TargetMode="External"/><Relationship Id="rId70" Type="http://schemas.openxmlformats.org/officeDocument/2006/relationships/image" Target="media/image30.jpeg"/><Relationship Id="rId75" Type="http://schemas.openxmlformats.org/officeDocument/2006/relationships/image" Target="media/image33.jpeg"/><Relationship Id="rId83" Type="http://schemas.openxmlformats.org/officeDocument/2006/relationships/image" Target="media/image41.emf"/><Relationship Id="rId88" Type="http://schemas.openxmlformats.org/officeDocument/2006/relationships/hyperlink" Target="http://www.manyhappyreturns.org/our-soaps.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www.yorkshirefilmarchive.com/film/pot-pourri-york" TargetMode="External"/><Relationship Id="rId28" Type="http://schemas.openxmlformats.org/officeDocument/2006/relationships/hyperlink" Target="http://www.yorkshirefilmarchive.com/film/wallace-arnold-holiday-home" TargetMode="External"/><Relationship Id="rId36" Type="http://schemas.openxmlformats.org/officeDocument/2006/relationships/hyperlink" Target="https://www.routledge.com/Activity--Reminiscence-Handbook-Hundreds-of-Ideas-in-52-Weekly-Sessions/Walsh/p/book/9780863884436" TargetMode="External"/><Relationship Id="rId49" Type="http://schemas.openxmlformats.org/officeDocument/2006/relationships/hyperlink" Target="https://www.amazon.co.uk/1960s-Scrapbook-Robert-Opie/dp/0954795415/ref=asap_bc?ie=UTF8" TargetMode="External"/><Relationship Id="rId57" Type="http://schemas.openxmlformats.org/officeDocument/2006/relationships/hyperlink" Target="https://marksintime.marksandspencer.com/download?id=2836" TargetMode="External"/><Relationship Id="rId10" Type="http://schemas.openxmlformats.org/officeDocument/2006/relationships/image" Target="media/image3.emf"/><Relationship Id="rId31" Type="http://schemas.openxmlformats.org/officeDocument/2006/relationships/hyperlink" Target="http://www.yorkshirefilmarchive.com/memory-bank"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6.jpeg"/><Relationship Id="rId65" Type="http://schemas.openxmlformats.org/officeDocument/2006/relationships/image" Target="media/image29.jpeg"/><Relationship Id="rId73" Type="http://schemas.openxmlformats.org/officeDocument/2006/relationships/hyperlink" Target="mailto:c.pickering@wakefield.gov.uk" TargetMode="External"/><Relationship Id="rId78" Type="http://schemas.openxmlformats.org/officeDocument/2006/relationships/image" Target="media/image36.jpeg"/><Relationship Id="rId81" Type="http://schemas.openxmlformats.org/officeDocument/2006/relationships/image" Target="media/image39.jpeg"/><Relationship Id="rId86" Type="http://schemas.openxmlformats.org/officeDocument/2006/relationships/hyperlink" Target="http://www.activitiestoshare.co.uk/memorabilia-sets" TargetMode="Externa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hyperlink" Target="https://picturestoshare.co.uk/" TargetMode="External"/><Relationship Id="rId18" Type="http://schemas.openxmlformats.org/officeDocument/2006/relationships/hyperlink" Target="http://www.yorkshirefilmarchive.com/film/street-life" TargetMode="External"/><Relationship Id="rId39" Type="http://schemas.openxmlformats.org/officeDocument/2006/relationships/image" Target="media/image16.jpeg"/><Relationship Id="rId34" Type="http://schemas.openxmlformats.org/officeDocument/2006/relationships/hyperlink" Target="https://www.routledge.com/Reading-in-the-Moment-Activities-and-Stories-to-Share-with-Adults-with/Vize/p/book/9780863889813" TargetMode="External"/><Relationship Id="rId50" Type="http://schemas.openxmlformats.org/officeDocument/2006/relationships/image" Target="media/image22.jpeg"/><Relationship Id="rId55" Type="http://schemas.openxmlformats.org/officeDocument/2006/relationships/hyperlink" Target="https://www.activitiestoshare.co.uk/memorabilia-sets" TargetMode="External"/><Relationship Id="rId76" Type="http://schemas.openxmlformats.org/officeDocument/2006/relationships/image" Target="media/image34.jpeg"/><Relationship Id="rId7" Type="http://schemas.openxmlformats.org/officeDocument/2006/relationships/hyperlink" Target="https://picturestoshare.co.uk/" TargetMode="External"/><Relationship Id="rId71" Type="http://schemas.openxmlformats.org/officeDocument/2006/relationships/hyperlink" Target="https://scottishlibraries.org/about-us/news/six-new-library-lab-projects-announced/" TargetMode="Externa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hyperlink" Target="http://www.yorkshirefilmarchive.com/film/rowntrees-sports-day" TargetMode="External"/><Relationship Id="rId40" Type="http://schemas.openxmlformats.org/officeDocument/2006/relationships/hyperlink" Target="https://www.routledge.com/Famous-Faces-Talking-and-Remembering/Franklin/p/book/9780863886270" TargetMode="External"/><Relationship Id="rId45" Type="http://schemas.openxmlformats.org/officeDocument/2006/relationships/hyperlink" Target="https://www.amazon.co.uk/1950s-Scrapbook-S/dp/0954795423/ref=asap_bc?ie=UTF8" TargetMode="External"/><Relationship Id="rId66" Type="http://schemas.openxmlformats.org/officeDocument/2006/relationships/hyperlink" Target="https://tovertafel.co.uk/" TargetMode="External"/><Relationship Id="rId87" Type="http://schemas.openxmlformats.org/officeDocument/2006/relationships/hyperlink" Target="http://www.librarycrhft.co.uk" TargetMode="External"/><Relationship Id="rId61" Type="http://schemas.openxmlformats.org/officeDocument/2006/relationships/hyperlink" Target="https://www.nestle.co.uk/aboutus/history/reminiscence-pack" TargetMode="External"/><Relationship Id="rId82" Type="http://schemas.openxmlformats.org/officeDocument/2006/relationships/image" Target="media/image40.emf"/><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3476</Words>
  <Characters>19817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York Teaching Hospitals NHS Foundation Trust</Company>
  <LinksUpToDate>false</LinksUpToDate>
  <CharactersWithSpaces>23247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Wilcock, Sue</dc:creator>
  <cp:lastModifiedBy>Microsoft Office User</cp:lastModifiedBy>
  <cp:revision>2</cp:revision>
  <cp:lastPrinted>2018-12-14T11:16:00Z</cp:lastPrinted>
  <dcterms:created xsi:type="dcterms:W3CDTF">2018-12-14T11:22:00Z</dcterms:created>
  <dcterms:modified xsi:type="dcterms:W3CDTF">2018-12-14T11:22:00Z</dcterms:modified>
</cp:coreProperties>
</file>